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7F6B" w14:textId="021E67C8" w:rsidR="009E1A89" w:rsidRPr="009E1A89" w:rsidRDefault="009E1A89" w:rsidP="009E1A89">
      <w:pPr>
        <w:shd w:val="clear" w:color="auto" w:fill="FFFFFF"/>
        <w:jc w:val="center"/>
        <w:rPr>
          <w:rFonts w:ascii="Roboto" w:hAnsi="Roboto" w:cs="Times New Roman"/>
          <w:color w:val="001D35"/>
          <w:sz w:val="48"/>
          <w:szCs w:val="48"/>
        </w:rPr>
      </w:pPr>
      <w:r>
        <w:rPr>
          <w:rFonts w:ascii="Roboto" w:hAnsi="Roboto" w:cs="Times New Roman"/>
          <w:color w:val="001D35"/>
          <w:sz w:val="48"/>
          <w:szCs w:val="48"/>
        </w:rPr>
        <w:t>Bond Polarity</w:t>
      </w:r>
    </w:p>
    <w:p w14:paraId="671F52C0" w14:textId="77777777" w:rsidR="009E1A89" w:rsidRDefault="009E1A89" w:rsidP="009E1A89">
      <w:pPr>
        <w:shd w:val="clear" w:color="auto" w:fill="FFFFFF"/>
        <w:rPr>
          <w:rFonts w:ascii="Roboto" w:hAnsi="Roboto" w:cs="Times New Roman"/>
          <w:color w:val="001D35"/>
        </w:rPr>
      </w:pPr>
    </w:p>
    <w:p w14:paraId="1861F902" w14:textId="125F251C" w:rsidR="009E1A89" w:rsidRPr="009E1A89" w:rsidRDefault="009E1A89" w:rsidP="009E1A89">
      <w:pPr>
        <w:shd w:val="clear" w:color="auto" w:fill="FFFFFF"/>
        <w:rPr>
          <w:rFonts w:ascii="Roboto" w:hAnsi="Roboto" w:cs="Times New Roman"/>
          <w:color w:val="001D35"/>
        </w:rPr>
      </w:pPr>
      <w:r w:rsidRPr="009E1A89">
        <w:rPr>
          <w:rFonts w:ascii="Roboto" w:hAnsi="Roboto" w:cs="Times New Roman"/>
          <w:color w:val="001D35"/>
        </w:rPr>
        <w:t>Ionic and polar bonds differ in the electronegativity (EN) difference between the bonded atoms, with ionic bonds forming when the EN difference is large (typically &gt; 2.0) and electrons are effectively transferred, while polar covalent bonds form with a smaller, but significant, EN difference (typically 0.5 to 2.0), resulting in unequal electron sharing and partial charges. </w:t>
      </w:r>
    </w:p>
    <w:p w14:paraId="019A71C2" w14:textId="77777777" w:rsidR="009E1A89" w:rsidRPr="009E1A89" w:rsidRDefault="009E1A89" w:rsidP="009E1A89">
      <w:pPr>
        <w:shd w:val="clear" w:color="auto" w:fill="FFFFFF"/>
        <w:spacing w:line="420" w:lineRule="atLeast"/>
        <w:rPr>
          <w:rFonts w:ascii="Roboto" w:hAnsi="Roboto" w:cs="Times New Roman"/>
          <w:color w:val="001D35"/>
          <w:sz w:val="30"/>
          <w:szCs w:val="30"/>
        </w:rPr>
      </w:pPr>
      <w:r w:rsidRPr="009E1A89">
        <w:rPr>
          <w:rFonts w:ascii="Roboto" w:hAnsi="Roboto" w:cs="Times New Roman"/>
          <w:color w:val="001D35"/>
          <w:sz w:val="30"/>
          <w:szCs w:val="30"/>
        </w:rPr>
        <w:t>Electronegativity and Bond Type </w:t>
      </w:r>
    </w:p>
    <w:p w14:paraId="1D0AE384" w14:textId="77777777" w:rsidR="009E1A89" w:rsidRPr="009E1A89" w:rsidRDefault="009E1A89" w:rsidP="009E1A89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Electronegativity</w:t>
      </w:r>
      <w:r w:rsidRPr="009E1A89">
        <w:rPr>
          <w:rFonts w:ascii="Roboto" w:hAnsi="Roboto" w:cs="Times New Roman"/>
          <w:color w:val="001D35"/>
        </w:rPr>
        <w:t>: is an atom's ability to attract shared electrons in a bond.</w:t>
      </w:r>
    </w:p>
    <w:p w14:paraId="45C6EFBC" w14:textId="77777777" w:rsidR="009E1A89" w:rsidRPr="009E1A89" w:rsidRDefault="009E1A89" w:rsidP="009E1A89">
      <w:pPr>
        <w:numPr>
          <w:ilvl w:val="0"/>
          <w:numId w:val="1"/>
        </w:numPr>
        <w:shd w:val="clear" w:color="auto" w:fill="FFFFFF"/>
        <w:spacing w:line="360" w:lineRule="atLeast"/>
        <w:rPr>
          <w:rFonts w:ascii="Roboto" w:hAnsi="Roboto" w:cs="Times New Roman"/>
          <w:color w:val="001D35"/>
        </w:rPr>
      </w:pPr>
      <w:r w:rsidRPr="009E1A89">
        <w:rPr>
          <w:rFonts w:ascii="Roboto" w:hAnsi="Roboto" w:cs="Times New Roman"/>
          <w:color w:val="001D35"/>
        </w:rPr>
        <w:t>The </w:t>
      </w:r>
      <w:hyperlink r:id="rId5" w:tgtFrame="_blank" w:history="1">
        <w:r w:rsidRPr="009E1A89">
          <w:rPr>
            <w:rFonts w:ascii="Roboto" w:hAnsi="Roboto" w:cs="Times New Roman"/>
            <w:color w:val="0000FF"/>
            <w:u w:val="single"/>
          </w:rPr>
          <w:t>difference in electronegativity</w:t>
        </w:r>
      </w:hyperlink>
      <w:r w:rsidRPr="009E1A89">
        <w:rPr>
          <w:rFonts w:ascii="Roboto" w:hAnsi="Roboto" w:cs="Times New Roman"/>
          <w:color w:val="001D35"/>
        </w:rPr>
        <w:t> (ΔEN) between two atoms determines the bond's polarity and character.</w:t>
      </w:r>
    </w:p>
    <w:p w14:paraId="7BE7C7C9" w14:textId="77777777" w:rsidR="009E1A89" w:rsidRPr="009E1A89" w:rsidRDefault="009E1A89" w:rsidP="009E1A89">
      <w:pPr>
        <w:shd w:val="clear" w:color="auto" w:fill="FFFFFF"/>
        <w:spacing w:line="420" w:lineRule="atLeast"/>
        <w:rPr>
          <w:rFonts w:ascii="Roboto" w:hAnsi="Roboto" w:cs="Times New Roman"/>
          <w:color w:val="001D35"/>
          <w:sz w:val="30"/>
          <w:szCs w:val="30"/>
        </w:rPr>
      </w:pPr>
      <w:r w:rsidRPr="009E1A89">
        <w:rPr>
          <w:rFonts w:ascii="Roboto" w:hAnsi="Roboto" w:cs="Times New Roman"/>
          <w:color w:val="001D35"/>
          <w:sz w:val="30"/>
          <w:szCs w:val="30"/>
        </w:rPr>
        <w:t>Polar Covalent Bonds</w:t>
      </w:r>
    </w:p>
    <w:p w14:paraId="05E8734B" w14:textId="77777777" w:rsidR="009E1A89" w:rsidRPr="009E1A89" w:rsidRDefault="009E1A89" w:rsidP="009E1A89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Roboto" w:hAnsi="Roboto" w:cs="Times New Roman"/>
          <w:color w:val="001D35"/>
        </w:rPr>
      </w:pPr>
      <w:r w:rsidRPr="009E1A89">
        <w:rPr>
          <w:rFonts w:ascii="Roboto" w:hAnsi="Roboto" w:cs="Times New Roman"/>
          <w:b/>
          <w:bCs/>
          <w:color w:val="001D35"/>
        </w:rPr>
        <w:t>ΔEN:</w:t>
      </w:r>
      <w:r w:rsidRPr="009E1A89">
        <w:rPr>
          <w:rFonts w:ascii="Roboto" w:hAnsi="Roboto" w:cs="Times New Roman"/>
          <w:color w:val="001D35"/>
        </w:rPr>
        <w:t> </w:t>
      </w:r>
    </w:p>
    <w:p w14:paraId="419BAEBB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The difference is moderate, generally between 0.5 and 2.0. </w:t>
      </w:r>
    </w:p>
    <w:p w14:paraId="0C8B1567" w14:textId="77777777" w:rsidR="009E1A89" w:rsidRPr="009E1A89" w:rsidRDefault="009E1A89" w:rsidP="009E1A89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Electron sharing:</w:t>
      </w:r>
      <w:r w:rsidRPr="009E1A89">
        <w:rPr>
          <w:rFonts w:ascii="Roboto" w:hAnsi="Roboto" w:cs="Times New Roman"/>
          <w:color w:val="001D35"/>
        </w:rPr>
        <w:t> </w:t>
      </w:r>
    </w:p>
    <w:p w14:paraId="4EC0BF3F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Electrons are shared unequally, spending more time near the more electronegative atom. </w:t>
      </w:r>
    </w:p>
    <w:p w14:paraId="5375C1E1" w14:textId="77777777" w:rsidR="009E1A89" w:rsidRPr="009E1A89" w:rsidRDefault="009E1A89" w:rsidP="009E1A89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Charges:</w:t>
      </w:r>
      <w:r w:rsidRPr="009E1A89">
        <w:rPr>
          <w:rFonts w:ascii="Roboto" w:hAnsi="Roboto" w:cs="Times New Roman"/>
          <w:color w:val="001D35"/>
        </w:rPr>
        <w:t> </w:t>
      </w:r>
    </w:p>
    <w:p w14:paraId="679BC774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This creates a partial positive charge (δ+) on the less electronegative atom and a partial negative charge (δ-) on the more electronegative atom. </w:t>
      </w:r>
    </w:p>
    <w:p w14:paraId="5E3F8A80" w14:textId="77777777" w:rsidR="009E1A89" w:rsidRPr="009E1A89" w:rsidRDefault="009E1A89" w:rsidP="009E1A89">
      <w:pPr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Example:</w:t>
      </w:r>
      <w:r w:rsidRPr="009E1A89">
        <w:rPr>
          <w:rFonts w:ascii="Roboto" w:hAnsi="Roboto" w:cs="Times New Roman"/>
          <w:color w:val="001D35"/>
        </w:rPr>
        <w:t> </w:t>
      </w:r>
    </w:p>
    <w:p w14:paraId="46B136C7" w14:textId="77777777" w:rsidR="009E1A89" w:rsidRPr="009E1A89" w:rsidRDefault="009E1A89" w:rsidP="009E1A89">
      <w:pPr>
        <w:shd w:val="clear" w:color="auto" w:fill="FFFFFF"/>
        <w:spacing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The bond between hydrogen and chlorine is a common example of a polar covalent bond. </w:t>
      </w:r>
    </w:p>
    <w:p w14:paraId="178F47D0" w14:textId="77777777" w:rsidR="009E1A89" w:rsidRPr="009E1A89" w:rsidRDefault="009E1A89" w:rsidP="009E1A89">
      <w:pPr>
        <w:shd w:val="clear" w:color="auto" w:fill="FFFFFF"/>
        <w:spacing w:line="420" w:lineRule="atLeast"/>
        <w:rPr>
          <w:rFonts w:ascii="Times New Roman" w:hAnsi="Times New Roman" w:cs="Times New Roman"/>
          <w:sz w:val="30"/>
          <w:szCs w:val="30"/>
        </w:rPr>
      </w:pPr>
      <w:r w:rsidRPr="009E1A89">
        <w:rPr>
          <w:rFonts w:ascii="Roboto" w:hAnsi="Roboto" w:cs="Times New Roman"/>
          <w:color w:val="001D35"/>
          <w:sz w:val="30"/>
          <w:szCs w:val="30"/>
        </w:rPr>
        <w:t>Ionic Bonds</w:t>
      </w:r>
    </w:p>
    <w:p w14:paraId="6EC2B008" w14:textId="77777777" w:rsidR="009E1A89" w:rsidRPr="009E1A89" w:rsidRDefault="009E1A89" w:rsidP="009E1A89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="Roboto" w:hAnsi="Roboto" w:cs="Times New Roman"/>
          <w:color w:val="001D35"/>
        </w:rPr>
      </w:pPr>
      <w:r w:rsidRPr="009E1A89">
        <w:rPr>
          <w:rFonts w:ascii="Roboto" w:hAnsi="Roboto" w:cs="Times New Roman"/>
          <w:b/>
          <w:bCs/>
          <w:color w:val="001D35"/>
        </w:rPr>
        <w:t>ΔEN:</w:t>
      </w:r>
      <w:r w:rsidRPr="009E1A89">
        <w:rPr>
          <w:rFonts w:ascii="Roboto" w:hAnsi="Roboto" w:cs="Times New Roman"/>
          <w:color w:val="001D35"/>
        </w:rPr>
        <w:t> </w:t>
      </w:r>
    </w:p>
    <w:p w14:paraId="3DE808F6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The difference is large, typically greater than 2.0. </w:t>
      </w:r>
    </w:p>
    <w:p w14:paraId="09AC8822" w14:textId="77777777" w:rsidR="009E1A89" w:rsidRPr="009E1A89" w:rsidRDefault="009E1A89" w:rsidP="009E1A89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Electron sharing:</w:t>
      </w:r>
      <w:r w:rsidRPr="009E1A89">
        <w:rPr>
          <w:rFonts w:ascii="Roboto" w:hAnsi="Roboto" w:cs="Times New Roman"/>
          <w:color w:val="001D35"/>
        </w:rPr>
        <w:t> </w:t>
      </w:r>
    </w:p>
    <w:p w14:paraId="3AEF2DC2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The more electronegative atom pulls electrons completely or almost completely from the less electronegative atom. </w:t>
      </w:r>
    </w:p>
    <w:p w14:paraId="04BB482B" w14:textId="77777777" w:rsidR="009E1A89" w:rsidRPr="009E1A89" w:rsidRDefault="009E1A89" w:rsidP="009E1A89">
      <w:pPr>
        <w:numPr>
          <w:ilvl w:val="0"/>
          <w:numId w:val="3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Charges:</w:t>
      </w:r>
      <w:r w:rsidRPr="009E1A89">
        <w:rPr>
          <w:rFonts w:ascii="Roboto" w:hAnsi="Roboto" w:cs="Times New Roman"/>
          <w:color w:val="001D35"/>
        </w:rPr>
        <w:t> </w:t>
      </w:r>
    </w:p>
    <w:p w14:paraId="1FCC412F" w14:textId="77777777" w:rsidR="009E1A89" w:rsidRPr="009E1A89" w:rsidRDefault="009E1A89" w:rsidP="009E1A89">
      <w:pPr>
        <w:shd w:val="clear" w:color="auto" w:fill="FFFFFF"/>
        <w:spacing w:after="120"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This results in full positive and negative charges on the two atoms, forming a cation and an anion. </w:t>
      </w:r>
    </w:p>
    <w:p w14:paraId="79ED7E50" w14:textId="77777777" w:rsidR="009E1A89" w:rsidRPr="009E1A89" w:rsidRDefault="009E1A89" w:rsidP="009E1A89">
      <w:pPr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lastRenderedPageBreak/>
        <w:t>Example:</w:t>
      </w:r>
      <w:r w:rsidRPr="009E1A89">
        <w:rPr>
          <w:rFonts w:ascii="Roboto" w:hAnsi="Roboto" w:cs="Times New Roman"/>
          <w:color w:val="001D35"/>
        </w:rPr>
        <w:t> </w:t>
      </w:r>
    </w:p>
    <w:p w14:paraId="2713C5E4" w14:textId="77777777" w:rsidR="009E1A89" w:rsidRPr="009E1A89" w:rsidRDefault="009E1A89" w:rsidP="009E1A89">
      <w:pPr>
        <w:shd w:val="clear" w:color="auto" w:fill="FFFFFF"/>
        <w:spacing w:line="360" w:lineRule="atLeast"/>
        <w:ind w:left="720"/>
        <w:rPr>
          <w:rFonts w:ascii="Times New Roman" w:hAnsi="Times New Roman" w:cs="Times New Roman"/>
          <w:spacing w:val="2"/>
        </w:rPr>
      </w:pPr>
      <w:r w:rsidRPr="009E1A89">
        <w:rPr>
          <w:rFonts w:ascii="Roboto" w:hAnsi="Roboto" w:cs="Times New Roman"/>
          <w:color w:val="001D35"/>
          <w:spacing w:val="2"/>
        </w:rPr>
        <w:t>Bonds between metals and nonmetals often become ionic due to the significant difference in their electronegativities. </w:t>
      </w:r>
    </w:p>
    <w:p w14:paraId="3C9B7500" w14:textId="77777777" w:rsidR="009E1A89" w:rsidRPr="009E1A89" w:rsidRDefault="009E1A89" w:rsidP="009E1A89">
      <w:pPr>
        <w:shd w:val="clear" w:color="auto" w:fill="FFFFFF"/>
        <w:spacing w:line="420" w:lineRule="atLeast"/>
        <w:rPr>
          <w:rFonts w:ascii="Times New Roman" w:hAnsi="Times New Roman" w:cs="Times New Roman"/>
          <w:sz w:val="30"/>
          <w:szCs w:val="30"/>
        </w:rPr>
      </w:pPr>
      <w:r w:rsidRPr="009E1A89">
        <w:rPr>
          <w:rFonts w:ascii="Roboto" w:hAnsi="Roboto" w:cs="Times New Roman"/>
          <w:color w:val="001D35"/>
          <w:sz w:val="30"/>
          <w:szCs w:val="30"/>
        </w:rPr>
        <w:t>Key Distinction</w:t>
      </w:r>
    </w:p>
    <w:p w14:paraId="32E44B2E" w14:textId="77777777" w:rsidR="009E1A89" w:rsidRPr="009E1A89" w:rsidRDefault="009E1A89" w:rsidP="009E1A89">
      <w:pPr>
        <w:numPr>
          <w:ilvl w:val="0"/>
          <w:numId w:val="4"/>
        </w:numPr>
        <w:shd w:val="clear" w:color="auto" w:fill="FFFFFF"/>
        <w:spacing w:after="120"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Polar covalent bonds</w:t>
      </w:r>
      <w:r w:rsidRPr="009E1A89">
        <w:rPr>
          <w:rFonts w:ascii="Roboto" w:hAnsi="Roboto" w:cs="Times New Roman"/>
          <w:color w:val="001D35"/>
        </w:rPr>
        <w:t>: feature unequal sharing of electrons, leading to partial charges. </w:t>
      </w:r>
    </w:p>
    <w:p w14:paraId="7B24F6CE" w14:textId="77777777" w:rsidR="009E1A89" w:rsidRPr="009E1A89" w:rsidRDefault="009E1A89" w:rsidP="009E1A89">
      <w:pPr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hAnsi="Times New Roman" w:cs="Times New Roman"/>
        </w:rPr>
      </w:pPr>
      <w:r w:rsidRPr="009E1A89">
        <w:rPr>
          <w:rFonts w:ascii="Roboto" w:hAnsi="Roboto" w:cs="Times New Roman"/>
          <w:b/>
          <w:bCs/>
          <w:color w:val="001D35"/>
        </w:rPr>
        <w:t>Ionic bonds</w:t>
      </w:r>
      <w:r w:rsidRPr="009E1A89">
        <w:rPr>
          <w:rFonts w:ascii="Roboto" w:hAnsi="Roboto" w:cs="Times New Roman"/>
          <w:color w:val="001D35"/>
        </w:rPr>
        <w:t>: involve the complete or near-complete transfer of electrons, creating distinct ions with full charges. </w:t>
      </w:r>
    </w:p>
    <w:p w14:paraId="1E5CA425" w14:textId="77777777" w:rsidR="00121516" w:rsidRDefault="00121516"/>
    <w:sectPr w:rsidR="00121516" w:rsidSect="001727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496"/>
    <w:multiLevelType w:val="multilevel"/>
    <w:tmpl w:val="C23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1637F"/>
    <w:multiLevelType w:val="multilevel"/>
    <w:tmpl w:val="846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270BA"/>
    <w:multiLevelType w:val="multilevel"/>
    <w:tmpl w:val="BDD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03A70"/>
    <w:multiLevelType w:val="multilevel"/>
    <w:tmpl w:val="14FC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89"/>
    <w:rsid w:val="00121516"/>
    <w:rsid w:val="00172740"/>
    <w:rsid w:val="003800D2"/>
    <w:rsid w:val="009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21C27"/>
  <w15:chartTrackingRefBased/>
  <w15:docId w15:val="{7D0B5045-087B-DB47-8E3A-C3349F9B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9E1A89"/>
  </w:style>
  <w:style w:type="character" w:styleId="Strong">
    <w:name w:val="Strong"/>
    <w:basedOn w:val="DefaultParagraphFont"/>
    <w:uiPriority w:val="22"/>
    <w:qFormat/>
    <w:rsid w:val="009E1A8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1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1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99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29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5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9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9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2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7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61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num=10&amp;sca_esv=bfaf69fb110dbe71&amp;rlz=1C5GCEA_enUS964US964&amp;cs=0&amp;sxsrf=AE3TifPq8mu8Fx-zwbeJbPNxdBVHXGMxnA%3A1758294356896&amp;q=difference+in+electronegativity&amp;sa=X&amp;ved=2ahUKEwi4hIv0jOWPAxUkG9AFHVTZHF4QxccNegQIDxAB&amp;mstk=AUtExfDxJaD6YA3nD7cU7rd1FGZkA9yRctW2HBIZfzBZMYfuA8CFYzeg11iPl-n7YKucHtwOF0iT4_-BBPwguVOl569JtZ2o0IQHgKurnvGjIU4x-868E72WqocAauDUCXyog9y509hLg6x5D6uE2dEaenpqhck-FBxGPrq3n8CZ169b-ykSgJTabgxqtTzmXjTT90SqekzaPQcTKIuiM9bFt-OFyN47hgvNJorsO0Ln3uIibmP6nhK0lQ56CNMnrReM6NNR3t0nDZM2ljaDBVnKvcOa-eccc776us7nY-k-hqQ_TA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Hogan</dc:creator>
  <cp:keywords/>
  <dc:description/>
  <cp:lastModifiedBy>John C Hogan</cp:lastModifiedBy>
  <cp:revision>1</cp:revision>
  <dcterms:created xsi:type="dcterms:W3CDTF">2025-09-19T16:41:00Z</dcterms:created>
  <dcterms:modified xsi:type="dcterms:W3CDTF">2025-09-19T16:44:00Z</dcterms:modified>
</cp:coreProperties>
</file>