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F39D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Interaction between Grapefruit and CYP3A4 [</w:t>
      </w:r>
      <w:hyperlink r:id="rId5" w:anchor=":~:text=CYP3A4%20=%20cytochrome%20P450%20enzyme%203A4.%20The,the%20enzyme%2C%20causing%20irreversible%20inactivation%20(mechanism%2Dbased%20inhibition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6" w:anchor=":~:text=Of%20all%20the%20chemicals%20studied%2C%20bergapten%20(5%2Dmethoxypsoralen),contribute%20to%20the%20inhibitory%20effect%20on%20CYP3A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3CE869C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250EC778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Cytochrome P450 3A4 (CYP3A4) is an enzyme in the liver and intestines that plays a crucial role in metabolizing many drugs. </w:t>
      </w:r>
      <w:r w:rsidRPr="00F743D4">
        <w:rPr>
          <w:rFonts w:ascii="Times New Roman" w:hAnsi="Times New Roman" w:cs="Times New Roman"/>
          <w:b/>
          <w:bCs/>
          <w:sz w:val="22"/>
          <w:szCs w:val="22"/>
        </w:rPr>
        <w:t>Grapefruit contains compounds called furanocoumarins, which can inhibit CYP3A4 activity</w:t>
      </w:r>
      <w:r w:rsidRPr="00F743D4">
        <w:rPr>
          <w:rFonts w:ascii="Times New Roman" w:hAnsi="Times New Roman" w:cs="Times New Roman"/>
          <w:sz w:val="22"/>
          <w:szCs w:val="22"/>
        </w:rPr>
        <w:t>. [</w:t>
      </w:r>
      <w:hyperlink r:id="rId7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anchor=":~:text=Because%20these%20chemicals%20are%20innate%20to%20grapefruit%2C,systemic%20drug%20concentration%20and%20subsequent%20adverse%20effect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5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0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6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1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7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2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8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4307144B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01A268F3" w14:textId="77777777" w:rsidR="00F743D4" w:rsidRPr="00F743D4" w:rsidRDefault="00F743D4" w:rsidP="00F743D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3D4">
        <w:rPr>
          <w:rFonts w:ascii="Times New Roman" w:hAnsi="Times New Roman" w:cs="Times New Roman"/>
          <w:b/>
          <w:bCs/>
          <w:sz w:val="26"/>
          <w:szCs w:val="26"/>
        </w:rPr>
        <w:t>Mechanism of Interaction [</w:t>
      </w:r>
      <w:hyperlink r:id="rId13" w:anchor=":~:text=The%20primary%20mechanism%20of%20this%20interaction%20is,reduce%20the%20metabolic%20activation%20of%20certain%20medications." w:history="1">
        <w:r w:rsidRPr="00F743D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9</w:t>
        </w:r>
      </w:hyperlink>
      <w:r w:rsidRPr="00F743D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14" w:anchor=":~:text=plasma%20concentrations%20of%20many%20therapeutic%20agents.%20These,that%20inhibition%20has%20not%20been%20fully%20characterized." w:history="1">
        <w:r w:rsidRPr="00F743D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10</w:t>
        </w:r>
      </w:hyperlink>
      <w:r w:rsidRPr="00F743D4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4EA0F4BD" w14:textId="77777777" w:rsidR="00F743D4" w:rsidRPr="00F743D4" w:rsidRDefault="00F743D4" w:rsidP="00F743D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Furanocoumarins in grapefruit bind to CYP3A4, preventing it from metabolizing drugs effectively. [</w:t>
      </w:r>
      <w:hyperlink r:id="rId15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11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anchor=":~:text=In%20vitro%20experiments%20confirmed%20that%20furanocoumarins%20from,contribute%20comprehensively%20to%20the%20grapefruit%20juice%2Ddrug%20interac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12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7" w:anchor=":~:text=Specifically%2C%20grapefruit%20and%20grapefruit%20juice%20contain%20compounds,to%20a%20review%20in%20Molecules%20in%20202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0FD9D4ED" w14:textId="77777777" w:rsidR="00F743D4" w:rsidRPr="00F743D4" w:rsidRDefault="00F743D4" w:rsidP="00F743D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This inhibition leads to increased drug concentrations in the bloodstream, potentially causing adverse effects or altering the effectiveness of medications. [</w:t>
      </w:r>
      <w:hyperlink r:id="rId18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14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19" w:anchor=":~:text=We%20found%20that%20grapefruit%20oil%20and%20two,CYP3A4%20catalytic%20activity%20and%20immunoreactive%20CYP3A4%20concentra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15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0" w:anchor=":~:text=Some%20substances%2C%20such%20as%20some%20drugs%20and,those%20drugs%20that%20are%20modified%20by%20CYP3A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16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2CA3402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Affected Drugs [</w:t>
      </w:r>
      <w:hyperlink r:id="rId21" w:anchor=":~:text=Grapefruit%20juice%20inhibits%20the%20CYP3A4%20enzyme%20of,affected%20drugs%20may%20produce%20serious%20adverse%20reaction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17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2" w:anchor=":~:text=As%20a%20result%2C%20changing%20the%20activity%20of,wreak%20havoc%20with%20drug%20concentrations%20is%20well%2Ddocumented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18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239F52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547E1355" w14:textId="77777777" w:rsidR="00F743D4" w:rsidRPr="00F743D4" w:rsidRDefault="00F743D4" w:rsidP="00F743D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3D4">
        <w:rPr>
          <w:rFonts w:ascii="Times New Roman" w:hAnsi="Times New Roman" w:cs="Times New Roman"/>
          <w:b/>
          <w:bCs/>
          <w:sz w:val="26"/>
          <w:szCs w:val="26"/>
        </w:rPr>
        <w:t>Numerous drugs are metabolized by CYP3A4, including: [</w:t>
      </w:r>
      <w:hyperlink r:id="rId23" w:history="1">
        <w:r w:rsidRPr="00F743D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19</w:t>
        </w:r>
      </w:hyperlink>
      <w:r w:rsidRPr="00F743D4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03B898FF" w14:textId="77777777" w:rsidR="00F743D4" w:rsidRPr="00F743D4" w:rsidRDefault="00F743D4" w:rsidP="00F743D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Statins (e.g., simvastatin, atorvastatin) </w:t>
      </w:r>
    </w:p>
    <w:p w14:paraId="5BD21E71" w14:textId="77777777" w:rsidR="00F743D4" w:rsidRPr="00F743D4" w:rsidRDefault="00F743D4" w:rsidP="00F743D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Calcium channel blockers (e.g., felodipine, nifedipine) </w:t>
      </w:r>
    </w:p>
    <w:p w14:paraId="26E6AA8C" w14:textId="77777777" w:rsidR="00F743D4" w:rsidRPr="00F743D4" w:rsidRDefault="00F743D4" w:rsidP="00F743D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Immunosuppressants (e.g., cyclosporine, tacrolimus) </w:t>
      </w:r>
    </w:p>
    <w:p w14:paraId="7A2979FF" w14:textId="77777777" w:rsidR="00F743D4" w:rsidRPr="00F743D4" w:rsidRDefault="00F743D4" w:rsidP="00F743D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Anti-anxiety medications (e.g., diazepam, lorazepam) </w:t>
      </w:r>
    </w:p>
    <w:p w14:paraId="243A343C" w14:textId="77777777" w:rsidR="00F743D4" w:rsidRPr="00F743D4" w:rsidRDefault="00F743D4" w:rsidP="00F743D4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Antidepressants (e.g., fluoxetine, sertraline) [</w:t>
      </w:r>
      <w:hyperlink r:id="rId24" w:anchor=":~:text=Previous%20studies%20have%20demonstrated%20that%20ticagrelor%20and,also%20metabolized%20by%20CYP3A4%20(%2029%E2%80%93%2031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20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5" w:anchor=":~:text=Abstract%20consumption%20of%20grapefruit%20juice%2C%20a%20known,concomitant%20administration%20of%20atorvastatin%20with%20strong%20CYP3A4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21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6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22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7" w:anchor=":~:text=Grapefruit%20and%20grapefruit%20juice%20can%20interact%20with,(Procardia)%2C%20and%20estrogen%2Dcontaining%20medications%20like%20estradiol%20(Estrace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8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24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29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25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0" w:anchor=":~:text=Many%20medications%20are%20metabolized%20in%20the%20liver,have%20been%20reported%20by%20this%20drug%2Dfood%20interac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26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1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27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2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28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3" w:anchor=":~:text=CYP3A4%20is%20a%20very%20common%20metabolizer%20of,nefazodone%2C%20desvenlafaxine%2C%20reboxetine%2C%20and%20tricyclics%20like%20amitriptylin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29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4" w:anchor=":~:text=Sertralin%20is%20a%20serotonin%20selective%20reuptake%20inhibitor,given%20with%20grapefruit%20juice%20has%20been%20reported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30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5" w:anchor=":~:text=Citalopram%2C%20fluoxetine%2C%20fluvoxamine%2C%20paroxetine%2C%20sertraline%2C%20and%20venlafaxine,and%203A4%20(%20Luong%20et%20al.%2C%202021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31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7F29A5E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Consequences of Interaction [</w:t>
      </w:r>
      <w:hyperlink r:id="rId36" w:anchor=":~:text=The%20expression%20of%20CYP3A4%20is%20induced%20by,treatment%20and%20causing%20drug%E2%80%93drug%20interactions%20[%206]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32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6118E74E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136E8F6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Consuming grapefruit juice or eating grapefruit while taking CYP3A4 substrate drugs can: [</w:t>
      </w:r>
      <w:hyperlink r:id="rId37" w:anchor=":~:text=Grapefruit%20juice%20inhibits%20the%20CYP3A4%20enzyme%20of,affected%20drugs%20may%20produce%20serious%20adverse%20reaction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17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38" w:anchor=":~:text=Grapefruit%20juice%20(GFJ)%20compounds%2C%20mainly%20naringin%2C%20bergamottin%2C,that%20are%20CYP3A4%20substrates%20when%20administered%20concomitantly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138023C2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35E88BF0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Increase drug levels in the blood, </w:t>
      </w:r>
      <w:proofErr w:type="gramStart"/>
      <w:r w:rsidRPr="00F743D4">
        <w:rPr>
          <w:rFonts w:ascii="Times New Roman" w:hAnsi="Times New Roman" w:cs="Times New Roman"/>
          <w:sz w:val="22"/>
          <w:szCs w:val="22"/>
        </w:rPr>
        <w:t>Prolong</w:t>
      </w:r>
      <w:proofErr w:type="gramEnd"/>
      <w:r w:rsidRPr="00F743D4">
        <w:rPr>
          <w:rFonts w:ascii="Times New Roman" w:hAnsi="Times New Roman" w:cs="Times New Roman"/>
          <w:sz w:val="22"/>
          <w:szCs w:val="22"/>
        </w:rPr>
        <w:t xml:space="preserve"> drug effects, Enhance the risk of side effects, and Reduce the effectiveness of some drugs. [</w:t>
      </w:r>
      <w:hyperlink r:id="rId39" w:anchor=":~:text=Comment%20Possibly%20through%20competitive%20inhibition%20or%20down%2Dregulation,someone%20stops%20regular%20ingestion%20of%20grapefruit%20juic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34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40" w:anchor=":~:text=It%20(%20GRAPEFRUIT%20JUICE%20FURANOCOUMARINS%20AND%20P,are%20affected%20or%20not%20by%20grapefruit.%20It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35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41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36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42" w:anchor=":~:text=When%20the%20action%20of%20these%20enzymes%20is,the%20blood%20levels%20of%20these%20medications%20increas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37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43" w:anchor=":~:text=Taking%20grapefruit%20juice%20with%20medications%20can%20increase,the%20drug%20by%20inhibiting%20the%20CYP450%2D3A4%20enzym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38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54D5473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72AD8695" w14:textId="77777777" w:rsidR="00F743D4" w:rsidRPr="00F743D4" w:rsidRDefault="00F743D4" w:rsidP="00F743D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743D4">
        <w:rPr>
          <w:rFonts w:ascii="Times New Roman" w:hAnsi="Times New Roman" w:cs="Times New Roman"/>
          <w:b/>
          <w:bCs/>
          <w:sz w:val="26"/>
          <w:szCs w:val="26"/>
        </w:rPr>
        <w:t>Recommendations [</w:t>
      </w:r>
      <w:hyperlink r:id="rId44" w:anchor=":~:text=Drug%20Interaction%20Recommendations%20Drug%20interaction%20Recommendation%20Strong,mg/m%202%20per%20dose%20should%20be%20considered" w:history="1">
        <w:r w:rsidRPr="00F743D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39</w:t>
        </w:r>
      </w:hyperlink>
      <w:r w:rsidRPr="00F743D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hyperlink r:id="rId45" w:anchor=":~:text=Grapefruit%20and%20grapefruit%20juice:%20avoid%20as%20an,crizotinib%20is%20a%20moderate%20inhibitor%20of%20CYP3A." w:history="1">
        <w:r w:rsidRPr="00F743D4">
          <w:rPr>
            <w:rFonts w:ascii="Times New Roman" w:hAnsi="Times New Roman" w:cs="Times New Roman"/>
            <w:b/>
            <w:bCs/>
            <w:color w:val="0000FF"/>
            <w:sz w:val="26"/>
            <w:szCs w:val="26"/>
            <w:u w:val="single"/>
          </w:rPr>
          <w:t>40</w:t>
        </w:r>
      </w:hyperlink>
      <w:r w:rsidRPr="00F743D4">
        <w:rPr>
          <w:rFonts w:ascii="Times New Roman" w:hAnsi="Times New Roman" w:cs="Times New Roman"/>
          <w:b/>
          <w:bCs/>
          <w:sz w:val="26"/>
          <w:szCs w:val="26"/>
        </w:rPr>
        <w:t xml:space="preserve">] </w:t>
      </w:r>
    </w:p>
    <w:p w14:paraId="0610F4EC" w14:textId="77777777" w:rsidR="00F743D4" w:rsidRPr="00F743D4" w:rsidRDefault="00F743D4" w:rsidP="00F743D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Avoid consuming grapefruit juice or eating grapefruit when taking CYP3A4 substrate drugs. [</w:t>
      </w:r>
      <w:hyperlink r:id="rId46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5390BFB3" w14:textId="77777777" w:rsidR="00F743D4" w:rsidRPr="00F743D4" w:rsidRDefault="00F743D4" w:rsidP="00F743D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If you must consume grapefruit, wait at least 24 hours after taking your medication. [</w:t>
      </w:r>
      <w:hyperlink r:id="rId47" w:anchor=":~:text=It%20(%20grapefruit%20juice%20)%20appears%20that,ingestion%20of%20grapefruit%20juice%20and%20the%20drug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41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7317182E" w14:textId="77777777" w:rsidR="00F743D4" w:rsidRPr="00F743D4" w:rsidRDefault="00F743D4" w:rsidP="00F743D4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Consult with your healthcare provider if you have any concerns about grapefruit-drug interactions. </w:t>
      </w:r>
    </w:p>
    <w:p w14:paraId="58079AF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 xml:space="preserve">Note: The interaction between grapefruit and CYP3A4 is complex and can vary depending on factors such as the specific drug, the </w:t>
      </w:r>
      <w:proofErr w:type="gramStart"/>
      <w:r w:rsidRPr="00F743D4">
        <w:rPr>
          <w:rFonts w:ascii="Times New Roman" w:hAnsi="Times New Roman" w:cs="Times New Roman"/>
          <w:sz w:val="22"/>
          <w:szCs w:val="22"/>
        </w:rPr>
        <w:t>amount</w:t>
      </w:r>
      <w:proofErr w:type="gramEnd"/>
      <w:r w:rsidRPr="00F743D4">
        <w:rPr>
          <w:rFonts w:ascii="Times New Roman" w:hAnsi="Times New Roman" w:cs="Times New Roman"/>
          <w:sz w:val="22"/>
          <w:szCs w:val="22"/>
        </w:rPr>
        <w:t xml:space="preserve"> of grapefruit consumed, and individual differences. It is essential to seek professional medical advice for personalized guidance. [</w:t>
      </w:r>
      <w:hyperlink r:id="rId48" w:anchor=":~:text=While%20grapefruit%20juice%20serves%20as%20a%20well%2Dcharacterized,including%20its%20dependence%20on%20CYP3A4%2C%20is%20paramount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42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49" w:anchor=":~:text=People%20exhibit%20a%20range%20of%20biochemical%20individuality%2C,to%20juice%20and%20thus%20glass%20to%20glas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43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, </w:t>
      </w:r>
      <w:hyperlink r:id="rId50" w:anchor=":~:text=Grapefruit%20juice%20does%20not%20affect%20all%20the,the%20amount%20of%20grapefruit%20juice%20you%20drink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44</w:t>
        </w:r>
      </w:hyperlink>
      <w:r w:rsidRPr="00F743D4">
        <w:rPr>
          <w:rFonts w:ascii="Times New Roman" w:hAnsi="Times New Roman" w:cs="Times New Roman"/>
          <w:sz w:val="22"/>
          <w:szCs w:val="22"/>
        </w:rPr>
        <w:t xml:space="preserve">] </w:t>
      </w:r>
    </w:p>
    <w:p w14:paraId="36D0D21E" w14:textId="77777777" w:rsidR="00F743D4" w:rsidRPr="00F743D4" w:rsidRDefault="00F743D4" w:rsidP="00F743D4">
      <w:pPr>
        <w:spacing w:after="240"/>
        <w:rPr>
          <w:rFonts w:ascii="Times New Roman" w:hAnsi="Times New Roman" w:cs="Times New Roman"/>
          <w:sz w:val="22"/>
          <w:szCs w:val="22"/>
        </w:rPr>
      </w:pPr>
    </w:p>
    <w:p w14:paraId="0419A151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i/>
          <w:iCs/>
          <w:sz w:val="22"/>
          <w:szCs w:val="22"/>
        </w:rPr>
        <w:t>Generative AI is experimental.</w:t>
      </w:r>
    </w:p>
    <w:p w14:paraId="664E60CA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[1] </w:t>
      </w:r>
      <w:hyperlink r:id="rId51" w:anchor=":~:text=CYP3A4%20=%20cytochrome%20P450%20enzyme%203A4.%20The,the%20enzyme%2C%20causing%20irreversible%20inactivation%20(mechanism%2Dbased%20inhibition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https://pmc.ncbi.nlm.nih.gov/articles/PMC3589309/</w:t>
        </w:r>
      </w:hyperlink>
    </w:p>
    <w:p w14:paraId="67E40058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[2] </w:t>
      </w:r>
      <w:hyperlink r:id="rId52" w:anchor=":~:text=Of%20all%20the%20chemicals%20studied%2C%20bergapten%20(5%2Dmethoxypsoralen),contribute%20to%20the%20inhibitory%20effect%20on%20CYP3A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https://pubmed.ncbi.nlm.nih.gov/11737987/</w:t>
        </w:r>
      </w:hyperlink>
    </w:p>
    <w:p w14:paraId="30EE1D71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[3] </w:t>
      </w:r>
      <w:hyperlink r:id="rId53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https://www.fda.gov/consumers/consumer-updates/grapefruit-juice-and-some-drugs-dont-mix</w:t>
        </w:r>
      </w:hyperlink>
    </w:p>
    <w:p w14:paraId="39EC39FD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[4] </w:t>
      </w:r>
      <w:hyperlink r:id="rId54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https://www.aafp.org/pubs/afp/issues/2006/0815/p605.html</w:t>
        </w:r>
      </w:hyperlink>
    </w:p>
    <w:p w14:paraId="367972C1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[5] </w:t>
      </w:r>
      <w:hyperlink r:id="rId55" w:anchor=":~:text=Because%20these%20chemicals%20are%20innate%20to%20grapefruit%2C,systemic%20drug%20concentration%20and%20subsequent%20adverse%20effect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https://pmc.ncbi.nlm.nih.gov/articles/PMC3589309/</w:t>
        </w:r>
      </w:hyperlink>
    </w:p>
    <w:p w14:paraId="6C3439C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[6] </w:t>
      </w:r>
      <w:hyperlink r:id="rId56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https://pmc.ncbi.nlm.nih.gov/articles/PMC1873672/</w:t>
        </w:r>
      </w:hyperlink>
    </w:p>
    <w:p w14:paraId="2A99045F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[7] </w:t>
      </w:r>
      <w:hyperlink r:id="rId57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https://www.sciencedirect.com/science/article/pii/S0278691520300223</w:t>
        </w:r>
      </w:hyperlink>
    </w:p>
    <w:p w14:paraId="4B49873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lastRenderedPageBreak/>
        <w:t>[8] </w:t>
      </w:r>
      <w:hyperlink r:id="rId58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https://www.mayoclinicproceedings.org/article/S0025-6196(11)64645-4/fulltext</w:t>
        </w:r>
      </w:hyperlink>
    </w:p>
    <w:p w14:paraId="5ED4B5CC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[9] </w:t>
      </w:r>
      <w:hyperlink r:id="rId59" w:anchor=":~:text=The%20primary%20mechanism%20of%20this%20interaction%20is,reduce%20the%20metabolic%20activation%20of%20certain%20medication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https://www.naturalmedicinejournal.com/journal/grapefruit-juice-drug-interactions-practical-review-clinicians</w:t>
        </w:r>
      </w:hyperlink>
    </w:p>
    <w:p w14:paraId="214F4022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[10] </w:t>
      </w:r>
      <w:hyperlink r:id="rId60" w:anchor=":~:text=plasma%20concentrations%20of%20many%20therapeutic%20agents.%20These,that%20inhibition%20has%20not%20been%20fully%20characterized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https://www.sciencedirect.com/science/article/pii/S0024320598000137/pdf?md5=3ee7776b4f451ea6ed50ec9c2452664a&amp;pid=1-s2.0-S0024320598000137-main.pdf</w:t>
        </w:r>
      </w:hyperlink>
    </w:p>
    <w:p w14:paraId="785C16D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[11] </w:t>
      </w:r>
      <w:hyperlink r:id="rId61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https://www.sciencedirect.com/science/article/pii/S0278691520300223</w:t>
        </w:r>
      </w:hyperlink>
    </w:p>
    <w:p w14:paraId="7FE522AC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[12] </w:t>
      </w:r>
      <w:hyperlink r:id="rId62" w:anchor=":~:text=In%20vitro%20experiments%20confirmed%20that%20furanocoumarins%20from,contribute%20comprehensively%20to%20the%20grapefruit%20juice%2Ddrug%20interac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https://pubmed.ncbi.nlm.nih.gov/14769198/</w:t>
        </w:r>
      </w:hyperlink>
    </w:p>
    <w:p w14:paraId="14702855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[13] </w:t>
      </w:r>
      <w:hyperlink r:id="rId63" w:anchor=":~:text=Specifically%2C%20grapefruit%20and%20grapefruit%20juice%20contain%20compounds,to%20a%20review%20in%20Molecules%20in%20202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https://www.eatingwell.com/ways-grapefruit-can-affect-your-medication-8583892</w:t>
        </w:r>
      </w:hyperlink>
    </w:p>
    <w:p w14:paraId="2DC8047F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[14] </w:t>
      </w:r>
      <w:hyperlink r:id="rId64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https://en.wikipedia.org/wiki/Grapefruit%E2%80%93drug_interactions</w:t>
        </w:r>
      </w:hyperlink>
    </w:p>
    <w:p w14:paraId="6D6137C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[15] </w:t>
      </w:r>
      <w:hyperlink r:id="rId65" w:anchor=":~:text=We%20found%20that%20grapefruit%20oil%20and%20two,CYP3A4%20catalytic%20activity%20and%20immunoreactive%20CYP3A4%20concentra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https://pubmed.ncbi.nlm.nih.gov/9351897/</w:t>
        </w:r>
      </w:hyperlink>
    </w:p>
    <w:p w14:paraId="45A5BD9C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[16] </w:t>
      </w:r>
      <w:hyperlink r:id="rId66" w:anchor=":~:text=Some%20substances%2C%20such%20as%20some%20drugs%20and,those%20drugs%20that%20are%20modified%20by%20CYP3A4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https://en.wikipedia.org/wiki/CYP3A4</w:t>
        </w:r>
      </w:hyperlink>
    </w:p>
    <w:p w14:paraId="0267EE4E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[17] </w:t>
      </w:r>
      <w:hyperlink r:id="rId67" w:anchor=":~:text=Grapefruit%20juice%20inhibits%20the%20CYP3A4%20enzyme%20of,affected%20drugs%20may%20produce%20serious%20adverse%20reaction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https://www.bjmp.org/content/drug-interactions-grapefruit-juice</w:t>
        </w:r>
      </w:hyperlink>
    </w:p>
    <w:p w14:paraId="682DD7A3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[18] </w:t>
      </w:r>
      <w:hyperlink r:id="rId68" w:anchor=":~:text=As%20a%20result%2C%20changing%20the%20activity%20of,wreak%20havoc%20with%20drug%20concentrations%20is%20well%2Ddocumented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https://www.benzoinfo.com/2017/03/21/psychopharmacology-and-commonly-encountered-enzymatic-drug-drug-interactions-implications-on-psychiatric-treatment-and-psychopharmaceutical-discontinuation-protocols/</w:t>
        </w:r>
      </w:hyperlink>
    </w:p>
    <w:p w14:paraId="41B675FD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[19] </w:t>
      </w:r>
      <w:hyperlink r:id="rId69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https://www.linkedin.com/pulse/grapefruit-juice-potent-inhibitor-cyp3a4-its-drug-weiss-md-cpi-y5p0e</w:t>
        </w:r>
      </w:hyperlink>
    </w:p>
    <w:p w14:paraId="0FD9395D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[20] </w:t>
      </w:r>
      <w:hyperlink r:id="rId70" w:anchor=":~:text=Previous%20studies%20have%20demonstrated%20that%20ticagrelor%20and,also%20metabolized%20by%20CYP3A4%20(%2029%E2%80%93%2031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https://www.spandidos-publications.com/10.3892/mmr.2019.10692</w:t>
        </w:r>
      </w:hyperlink>
    </w:p>
    <w:p w14:paraId="1B7A5F15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[21] </w:t>
      </w:r>
      <w:hyperlink r:id="rId71" w:anchor=":~:text=Abstract%20consumption%20of%20grapefruit%20juice%2C%20a%20known,concomitant%20administration%20of%20atorvastatin%20with%20strong%20CYP3A4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https://www.researchgate.net/publication/248702917_Drug_Interactions_in_Oncology_-_Review</w:t>
        </w:r>
      </w:hyperlink>
    </w:p>
    <w:p w14:paraId="409E683E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[22] </w:t>
      </w:r>
      <w:hyperlink r:id="rId72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https://www.drugs.com/simvastatin.html</w:t>
        </w:r>
      </w:hyperlink>
    </w:p>
    <w:p w14:paraId="1811F488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[23] </w:t>
      </w:r>
      <w:hyperlink r:id="rId73" w:anchor=":~:text=Grapefruit%20and%20grapefruit%20juice%20can%20interact%20with,(Procardia)%2C%20and%20estrogen%2Dcontaining%20medications%20like%20estradiol%20(Estrace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https://www.goodrx.com/drugs/safety/grapefruit-juice-interactions</w:t>
        </w:r>
      </w:hyperlink>
    </w:p>
    <w:p w14:paraId="03DECF5D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[24] </w:t>
      </w:r>
      <w:hyperlink r:id="rId74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https://pmc.ncbi.nlm.nih.gov/articles/PMC508096/</w:t>
        </w:r>
      </w:hyperlink>
    </w:p>
    <w:p w14:paraId="15C5E0FB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[25] </w:t>
      </w:r>
      <w:hyperlink r:id="rId75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https://pmc.ncbi.nlm.nih.gov/articles/PMC3839496/</w:t>
        </w:r>
      </w:hyperlink>
    </w:p>
    <w:p w14:paraId="6354A78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[26] </w:t>
      </w:r>
      <w:hyperlink r:id="rId76" w:anchor=":~:text=Many%20medications%20are%20metabolized%20in%20the%20liver,have%20been%20reported%20by%20this%20drug%2Dfood%20interaction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https://www.eurekalert.org/news-releases/830804</w:t>
        </w:r>
      </w:hyperlink>
    </w:p>
    <w:p w14:paraId="41AB64D8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[27] </w:t>
      </w:r>
      <w:hyperlink r:id="rId77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https://www.webmd.com/drugs/2/drug-11116/valium-oral/details</w:t>
        </w:r>
      </w:hyperlink>
    </w:p>
    <w:p w14:paraId="67488FE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[28] </w:t>
      </w:r>
      <w:hyperlink r:id="rId78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https://medlineplus.gov/druginfo/meds/a682053.html</w:t>
        </w:r>
      </w:hyperlink>
    </w:p>
    <w:p w14:paraId="65C57E29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[29] </w:t>
      </w:r>
      <w:hyperlink r:id="rId79" w:anchor=":~:text=CYP3A4%20is%20a%20very%20common%20metabolizer%20of,nefazodone%2C%20desvenlafaxine%2C%20reboxetine%2C%20and%20tricyclics%20like%20amitriptylin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https://www.benzoinfo.com/2017/03/21/psychopharmacology-and-commonly-encountered-enzymatic-drug-drug-interactions-implications-on-psychiatric-treatment-and-psychopharmaceutical-discontinuation-protocols/</w:t>
        </w:r>
      </w:hyperlink>
    </w:p>
    <w:p w14:paraId="6485E4A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[30] </w:t>
      </w:r>
      <w:hyperlink r:id="rId80" w:anchor=":~:text=Sertralin%20is%20a%20serotonin%20selective%20reuptake%20inhibitor,given%20with%20grapefruit%20juice%20has%20been%20reported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https://www.nature.com/articles/1601736</w:t>
        </w:r>
      </w:hyperlink>
    </w:p>
    <w:p w14:paraId="7FA1BADF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[31] </w:t>
      </w:r>
      <w:hyperlink r:id="rId81" w:anchor=":~:text=Citalopram%2C%20fluoxetine%2C%20fluvoxamine%2C%20paroxetine%2C%20sertraline%2C%20and%20venlafaxine,and%203A4%20(%20Luong%20et%20al.%2C%202021)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https://www.sciencedirect.com/science/article/pii/S2590257122000323</w:t>
        </w:r>
      </w:hyperlink>
    </w:p>
    <w:p w14:paraId="7A8B05E7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[32] </w:t>
      </w:r>
      <w:hyperlink r:id="rId82" w:anchor=":~:text=The%20expression%20of%20CYP3A4%20is%20induced%20by,treatment%20and%20causing%20drug%E2%80%93drug%20interactions%20[%206]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https://journals.lww.com/jpharmacogenetics/fulltext/2004/10000/regulation_of_cyp3a4_by_the_bile_acid_receptor.1.aspx</w:t>
        </w:r>
      </w:hyperlink>
    </w:p>
    <w:p w14:paraId="426E69BA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[33] </w:t>
      </w:r>
      <w:hyperlink r:id="rId83" w:anchor=":~:text=Grapefruit%20juice%20(GFJ)%20compounds%2C%20mainly%20naringin%2C%20bergamottin%2C,that%20are%20CYP3A4%20substrates%20when%20administered%20concomitantly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https://japsonline.com/abstract.php?article_id=4218&amp;sts=2</w:t>
        </w:r>
      </w:hyperlink>
    </w:p>
    <w:p w14:paraId="20DAD352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[34] </w:t>
      </w:r>
      <w:hyperlink r:id="rId84" w:anchor=":~:text=Comment%20Possibly%20through%20competitive%20inhibition%20or%20down%2Dregulation,someone%20stops%20regular%20ingestion%20of%20grapefruit%20juic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https://www.jwatch.org/jp200007010000010/2000/07/01/how-long-does-grapefruit-juice-inhibit-cyp3a4</w:t>
        </w:r>
      </w:hyperlink>
    </w:p>
    <w:p w14:paraId="05E9C6F6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[35] </w:t>
      </w:r>
      <w:hyperlink r:id="rId85" w:anchor=":~:text=It%20(%20GRAPEFRUIT%20JUICE%20FURANOCOUMARINS%20AND%20P,are%20affected%20or%20not%20by%20grapefruit.%20It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https://www.semanticscholar.org/paper/GRAPEFRUIT-JUICE-FURANOCOUMARINS-AND-P-450-CYP-3-A/9ead5a4e5371b038741f56d5a0f708f301f7a335</w:t>
        </w:r>
      </w:hyperlink>
    </w:p>
    <w:p w14:paraId="74827A7F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[36] </w:t>
      </w:r>
      <w:hyperlink r:id="rId86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https://www.youtube.com/watch?v=FQJ4NO6SDqg</w:t>
        </w:r>
      </w:hyperlink>
    </w:p>
    <w:p w14:paraId="4CA23DA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[37] </w:t>
      </w:r>
      <w:hyperlink r:id="rId87" w:anchor=":~:text=When%20the%20action%20of%20these%20enzymes%20is,the%20blood%20levels%20of%20these%20medications%20increas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https://www.rxlist.com/statins_and_grapefruit_juice/drug-class.htm</w:t>
        </w:r>
      </w:hyperlink>
    </w:p>
    <w:p w14:paraId="07239ED0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[38] </w:t>
      </w:r>
      <w:hyperlink r:id="rId88" w:anchor=":~:text=Taking%20grapefruit%20juice%20with%20medications%20can%20increase,the%20drug%20by%20inhibiting%20the%20CYP450%2D3A4%20enzyme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https://addictionresource.com/drugs/hydrocodone/and-alcohol/</w:t>
        </w:r>
      </w:hyperlink>
    </w:p>
    <w:p w14:paraId="7C904A0E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[39] </w:t>
      </w:r>
      <w:hyperlink r:id="rId89" w:anchor=":~:text=Drug%20Interaction%20Recommendations%20Drug%20interaction%20Recommendation%20Strong,mg/m%202%20per%20dose%20should%20be%20considered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https://www.fyarrohcp.com/drug-interactions</w:t>
        </w:r>
      </w:hyperlink>
    </w:p>
    <w:p w14:paraId="4675F9A4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[40] </w:t>
      </w:r>
      <w:hyperlink r:id="rId90" w:anchor=":~:text=Grapefruit%20and%20grapefruit%20juice:%20avoid%20as%20an,crizotinib%20is%20a%20moderate%20inhibitor%20of%20CYP3A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https://www.england.nhs.uk/south/wp-content/uploads/sites/6/2018/11/CrizotinibNSCLC.pdf</w:t>
        </w:r>
      </w:hyperlink>
    </w:p>
    <w:p w14:paraId="36F6DA7A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[41] </w:t>
      </w:r>
      <w:hyperlink r:id="rId91" w:anchor=":~:text=It%20(%20grapefruit%20juice%20)%20appears%20that,ingestion%20of%20grapefruit%20juice%20and%20the%20drug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https://ascpt.onlinelibrary.wiley.com/doi/full/10.1067/mcp.2000.110216</w:t>
        </w:r>
      </w:hyperlink>
    </w:p>
    <w:p w14:paraId="37284241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[42] </w:t>
      </w:r>
      <w:hyperlink r:id="rId92" w:anchor=":~:text=While%20grapefruit%20juice%20serves%20as%20a%20well%2Dcharacterized,including%20its%20dependence%20on%20CYP3A4%2C%20is%20paramount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https://www.linkedin.com/pulse/grapefruit-juice-potent-inhibitor-cyp3a4-its-drug-weiss-md-cpi-y5p0e</w:t>
        </w:r>
      </w:hyperlink>
    </w:p>
    <w:p w14:paraId="1E82797A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[43] </w:t>
      </w:r>
      <w:hyperlink r:id="rId93" w:anchor=":~:text=People%20exhibit%20a%20range%20of%20biochemical%20individuality%2C,to%20juice%20and%20thus%20glass%20to%20glass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https://www.naturalmedicinejournal.com/journal/grapefruit-juice-drug-interactions-practical-review-clinicians</w:t>
        </w:r>
      </w:hyperlink>
    </w:p>
    <w:p w14:paraId="0E7B0A33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  <w:r w:rsidRPr="00F743D4">
        <w:rPr>
          <w:rFonts w:ascii="Times New Roman" w:hAnsi="Times New Roman" w:cs="Times New Roman"/>
          <w:sz w:val="22"/>
          <w:szCs w:val="22"/>
        </w:rPr>
        <w:t>[44] </w:t>
      </w:r>
      <w:hyperlink r:id="rId94" w:anchor=":~:text=Grapefruit%20juice%20does%20not%20affect%20all%20the,the%20amount%20of%20grapefruit%20juice%20you%20drink." w:history="1">
        <w:r w:rsidRPr="00F743D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https://www.fda.gov/consumers/consumer-updates/grapefruit-juice-and-some-drugs-dont-mix</w:t>
        </w:r>
      </w:hyperlink>
    </w:p>
    <w:p w14:paraId="214307F1" w14:textId="77777777" w:rsidR="00F743D4" w:rsidRPr="00F743D4" w:rsidRDefault="00F743D4" w:rsidP="00F743D4">
      <w:pPr>
        <w:rPr>
          <w:rFonts w:ascii="Times New Roman" w:hAnsi="Times New Roman" w:cs="Times New Roman"/>
          <w:sz w:val="22"/>
          <w:szCs w:val="22"/>
        </w:rPr>
      </w:pPr>
    </w:p>
    <w:p w14:paraId="2121C69D" w14:textId="77777777" w:rsidR="00121516" w:rsidRDefault="00121516"/>
    <w:sectPr w:rsidR="00121516" w:rsidSect="00172740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32EA"/>
    <w:multiLevelType w:val="multilevel"/>
    <w:tmpl w:val="F8D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4601F"/>
    <w:multiLevelType w:val="multilevel"/>
    <w:tmpl w:val="A48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23B9D"/>
    <w:multiLevelType w:val="multilevel"/>
    <w:tmpl w:val="4CC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3"/>
  <w:mirrorMargins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D4"/>
    <w:rsid w:val="00116414"/>
    <w:rsid w:val="00121516"/>
    <w:rsid w:val="00172740"/>
    <w:rsid w:val="003800D2"/>
    <w:rsid w:val="00F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27BD7"/>
  <w15:chartTrackingRefBased/>
  <w15:docId w15:val="{8D9117DC-CD61-FB4A-8D60-E15A035E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9877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081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2438">
                          <w:marLeft w:val="0"/>
                          <w:marRight w:val="0"/>
                          <w:marTop w:val="0"/>
                          <w:marBottom w:val="2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74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250906">
                              <w:marLeft w:val="0"/>
                              <w:marRight w:val="0"/>
                              <w:marTop w:val="0"/>
                              <w:marBottom w:val="2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8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6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8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3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45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rugs.com/simvastatin.html" TargetMode="External"/><Relationship Id="rId21" Type="http://schemas.openxmlformats.org/officeDocument/2006/relationships/hyperlink" Target="https://www.bjmp.org/content/drug-interactions-grapefruit-juice" TargetMode="External"/><Relationship Id="rId42" Type="http://schemas.openxmlformats.org/officeDocument/2006/relationships/hyperlink" Target="https://www.rxlist.com/statins_and_grapefruit_juice/drug-class.htm" TargetMode="External"/><Relationship Id="rId47" Type="http://schemas.openxmlformats.org/officeDocument/2006/relationships/hyperlink" Target="https://ascpt.onlinelibrary.wiley.com/doi/full/10.1067/mcp.2000.110216" TargetMode="External"/><Relationship Id="rId63" Type="http://schemas.openxmlformats.org/officeDocument/2006/relationships/hyperlink" Target="https://www.eatingwell.com/ways-grapefruit-can-affect-your-medication-8583892" TargetMode="External"/><Relationship Id="rId68" Type="http://schemas.openxmlformats.org/officeDocument/2006/relationships/hyperlink" Target="https://www.benzoinfo.com/2017/03/21/psychopharmacology-and-commonly-encountered-enzymatic-drug-drug-interactions-implications-on-psychiatric-treatment-and-psychopharmaceutical-discontinuation-protocols/" TargetMode="External"/><Relationship Id="rId84" Type="http://schemas.openxmlformats.org/officeDocument/2006/relationships/hyperlink" Target="https://www.jwatch.org/jp200007010000010/2000/07/01/how-long-does-grapefruit-juice-inhibit-cyp3a4" TargetMode="External"/><Relationship Id="rId89" Type="http://schemas.openxmlformats.org/officeDocument/2006/relationships/hyperlink" Target="https://www.fyarrohcp.com/drug-interactions" TargetMode="External"/><Relationship Id="rId16" Type="http://schemas.openxmlformats.org/officeDocument/2006/relationships/hyperlink" Target="https://pubmed.ncbi.nlm.nih.gov/14769198/" TargetMode="External"/><Relationship Id="rId11" Type="http://schemas.openxmlformats.org/officeDocument/2006/relationships/hyperlink" Target="https://www.sciencedirect.com/science/article/pii/S0278691520300223" TargetMode="External"/><Relationship Id="rId32" Type="http://schemas.openxmlformats.org/officeDocument/2006/relationships/hyperlink" Target="https://medlineplus.gov/druginfo/meds/a682053.html" TargetMode="External"/><Relationship Id="rId37" Type="http://schemas.openxmlformats.org/officeDocument/2006/relationships/hyperlink" Target="https://www.bjmp.org/content/drug-interactions-grapefruit-juice" TargetMode="External"/><Relationship Id="rId53" Type="http://schemas.openxmlformats.org/officeDocument/2006/relationships/hyperlink" Target="https://www.fda.gov/consumers/consumer-updates/grapefruit-juice-and-some-drugs-dont-mix" TargetMode="External"/><Relationship Id="rId58" Type="http://schemas.openxmlformats.org/officeDocument/2006/relationships/hyperlink" Target="https://www.mayoclinicproceedings.org/article/S0025-6196(11)64645-4/fulltext" TargetMode="External"/><Relationship Id="rId74" Type="http://schemas.openxmlformats.org/officeDocument/2006/relationships/hyperlink" Target="https://pmc.ncbi.nlm.nih.gov/articles/PMC508096/" TargetMode="External"/><Relationship Id="rId79" Type="http://schemas.openxmlformats.org/officeDocument/2006/relationships/hyperlink" Target="https://www.benzoinfo.com/2017/03/21/psychopharmacology-and-commonly-encountered-enzymatic-drug-drug-interactions-implications-on-psychiatric-treatment-and-psychopharmaceutical-discontinuation-protocols/" TargetMode="External"/><Relationship Id="rId5" Type="http://schemas.openxmlformats.org/officeDocument/2006/relationships/hyperlink" Target="https://pmc.ncbi.nlm.nih.gov/articles/PMC3589309/" TargetMode="External"/><Relationship Id="rId90" Type="http://schemas.openxmlformats.org/officeDocument/2006/relationships/hyperlink" Target="https://www.england.nhs.uk/south/wp-content/uploads/sites/6/2018/11/CrizotinibNSCLC.pdf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www.benzoinfo.com/2017/03/21/psychopharmacology-and-commonly-encountered-enzymatic-drug-drug-interactions-implications-on-psychiatric-treatment-and-psychopharmaceutical-discontinuation-protocols/" TargetMode="External"/><Relationship Id="rId27" Type="http://schemas.openxmlformats.org/officeDocument/2006/relationships/hyperlink" Target="https://www.goodrx.com/drugs/safety/grapefruit-juice-interactions" TargetMode="External"/><Relationship Id="rId43" Type="http://schemas.openxmlformats.org/officeDocument/2006/relationships/hyperlink" Target="https://addictionresource.com/drugs/hydrocodone/and-alcohol/" TargetMode="External"/><Relationship Id="rId48" Type="http://schemas.openxmlformats.org/officeDocument/2006/relationships/hyperlink" Target="https://www.linkedin.com/pulse/grapefruit-juice-potent-inhibitor-cyp3a4-its-drug-weiss-md-cpi-y5p0e" TargetMode="External"/><Relationship Id="rId64" Type="http://schemas.openxmlformats.org/officeDocument/2006/relationships/hyperlink" Target="https://en.wikipedia.org/wiki/Grapefruit%E2%80%93drug_interactions" TargetMode="External"/><Relationship Id="rId69" Type="http://schemas.openxmlformats.org/officeDocument/2006/relationships/hyperlink" Target="https://www.linkedin.com/pulse/grapefruit-juice-potent-inhibitor-cyp3a4-its-drug-weiss-md-cpi-y5p0e" TargetMode="External"/><Relationship Id="rId8" Type="http://schemas.openxmlformats.org/officeDocument/2006/relationships/hyperlink" Target="https://www.aafp.org/pubs/afp/issues/2006/0815/p605.html" TargetMode="External"/><Relationship Id="rId51" Type="http://schemas.openxmlformats.org/officeDocument/2006/relationships/hyperlink" Target="https://pmc.ncbi.nlm.nih.gov/articles/PMC3589309/" TargetMode="External"/><Relationship Id="rId72" Type="http://schemas.openxmlformats.org/officeDocument/2006/relationships/hyperlink" Target="https://www.drugs.com/simvastatin.html" TargetMode="External"/><Relationship Id="rId80" Type="http://schemas.openxmlformats.org/officeDocument/2006/relationships/hyperlink" Target="https://www.nature.com/articles/1601736" TargetMode="External"/><Relationship Id="rId85" Type="http://schemas.openxmlformats.org/officeDocument/2006/relationships/hyperlink" Target="https://www.semanticscholar.org/paper/GRAPEFRUIT-JUICE-FURANOCOUMARINS-AND-P-450-CYP-3-A/9ead5a4e5371b038741f56d5a0f708f301f7a335" TargetMode="External"/><Relationship Id="rId93" Type="http://schemas.openxmlformats.org/officeDocument/2006/relationships/hyperlink" Target="https://www.naturalmedicinejournal.com/journal/grapefruit-juice-drug-interactions-practical-review-clinicia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yoclinicproceedings.org/article/S0025-6196(11)64645-4/fulltext" TargetMode="External"/><Relationship Id="rId17" Type="http://schemas.openxmlformats.org/officeDocument/2006/relationships/hyperlink" Target="https://www.eatingwell.com/ways-grapefruit-can-affect-your-medication-8583892" TargetMode="External"/><Relationship Id="rId25" Type="http://schemas.openxmlformats.org/officeDocument/2006/relationships/hyperlink" Target="https://www.researchgate.net/publication/248702917_Drug_Interactions_in_Oncology_-_Review" TargetMode="External"/><Relationship Id="rId33" Type="http://schemas.openxmlformats.org/officeDocument/2006/relationships/hyperlink" Target="https://www.benzoinfo.com/2017/03/21/psychopharmacology-and-commonly-encountered-enzymatic-drug-drug-interactions-implications-on-psychiatric-treatment-and-psychopharmaceutical-discontinuation-protocols/" TargetMode="External"/><Relationship Id="rId38" Type="http://schemas.openxmlformats.org/officeDocument/2006/relationships/hyperlink" Target="https://japsonline.com/abstract.php?article_id=4218&amp;sts=2" TargetMode="External"/><Relationship Id="rId46" Type="http://schemas.openxmlformats.org/officeDocument/2006/relationships/hyperlink" Target="https://www.fda.gov/consumers/consumer-updates/grapefruit-juice-and-some-drugs-dont-mix" TargetMode="External"/><Relationship Id="rId59" Type="http://schemas.openxmlformats.org/officeDocument/2006/relationships/hyperlink" Target="https://www.naturalmedicinejournal.com/journal/grapefruit-juice-drug-interactions-practical-review-clinicians" TargetMode="External"/><Relationship Id="rId67" Type="http://schemas.openxmlformats.org/officeDocument/2006/relationships/hyperlink" Target="https://www.bjmp.org/content/drug-interactions-grapefruit-juice" TargetMode="External"/><Relationship Id="rId20" Type="http://schemas.openxmlformats.org/officeDocument/2006/relationships/hyperlink" Target="https://en.wikipedia.org/wiki/CYP3A4" TargetMode="External"/><Relationship Id="rId41" Type="http://schemas.openxmlformats.org/officeDocument/2006/relationships/hyperlink" Target="https://www.youtube.com/watch?v=FQJ4NO6SDqg" TargetMode="External"/><Relationship Id="rId54" Type="http://schemas.openxmlformats.org/officeDocument/2006/relationships/hyperlink" Target="https://www.aafp.org/pubs/afp/issues/2006/0815/p605.html" TargetMode="External"/><Relationship Id="rId62" Type="http://schemas.openxmlformats.org/officeDocument/2006/relationships/hyperlink" Target="https://pubmed.ncbi.nlm.nih.gov/14769198/" TargetMode="External"/><Relationship Id="rId70" Type="http://schemas.openxmlformats.org/officeDocument/2006/relationships/hyperlink" Target="https://www.spandidos-publications.com/10.3892/mmr.2019.10692" TargetMode="External"/><Relationship Id="rId75" Type="http://schemas.openxmlformats.org/officeDocument/2006/relationships/hyperlink" Target="https://pmc.ncbi.nlm.nih.gov/articles/PMC3839496/" TargetMode="External"/><Relationship Id="rId83" Type="http://schemas.openxmlformats.org/officeDocument/2006/relationships/hyperlink" Target="https://japsonline.com/abstract.php?article_id=4218&amp;sts=2" TargetMode="External"/><Relationship Id="rId88" Type="http://schemas.openxmlformats.org/officeDocument/2006/relationships/hyperlink" Target="https://addictionresource.com/drugs/hydrocodone/and-alcohol/" TargetMode="External"/><Relationship Id="rId91" Type="http://schemas.openxmlformats.org/officeDocument/2006/relationships/hyperlink" Target="https://ascpt.onlinelibrary.wiley.com/doi/full/10.1067/mcp.2000.110216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11737987/" TargetMode="External"/><Relationship Id="rId15" Type="http://schemas.openxmlformats.org/officeDocument/2006/relationships/hyperlink" Target="https://www.sciencedirect.com/science/article/pii/S0278691520300223" TargetMode="External"/><Relationship Id="rId23" Type="http://schemas.openxmlformats.org/officeDocument/2006/relationships/hyperlink" Target="https://www.linkedin.com/pulse/grapefruit-juice-potent-inhibitor-cyp3a4-its-drug-weiss-md-cpi-y5p0e" TargetMode="External"/><Relationship Id="rId28" Type="http://schemas.openxmlformats.org/officeDocument/2006/relationships/hyperlink" Target="https://pmc.ncbi.nlm.nih.gov/articles/PMC508096/" TargetMode="External"/><Relationship Id="rId36" Type="http://schemas.openxmlformats.org/officeDocument/2006/relationships/hyperlink" Target="https://journals.lww.com/jpharmacogenetics/fulltext/2004/10000/regulation_of_cyp3a4_by_the_bile_acid_receptor.1.aspx" TargetMode="External"/><Relationship Id="rId49" Type="http://schemas.openxmlformats.org/officeDocument/2006/relationships/hyperlink" Target="https://www.naturalmedicinejournal.com/journal/grapefruit-juice-drug-interactions-practical-review-clinicians" TargetMode="External"/><Relationship Id="rId57" Type="http://schemas.openxmlformats.org/officeDocument/2006/relationships/hyperlink" Target="https://www.sciencedirect.com/science/article/pii/S0278691520300223" TargetMode="External"/><Relationship Id="rId10" Type="http://schemas.openxmlformats.org/officeDocument/2006/relationships/hyperlink" Target="https://pmc.ncbi.nlm.nih.gov/articles/PMC1873672/" TargetMode="External"/><Relationship Id="rId31" Type="http://schemas.openxmlformats.org/officeDocument/2006/relationships/hyperlink" Target="https://www.webmd.com/drugs/2/drug-11116/valium-oral/details" TargetMode="External"/><Relationship Id="rId44" Type="http://schemas.openxmlformats.org/officeDocument/2006/relationships/hyperlink" Target="https://www.fyarrohcp.com/drug-interactions" TargetMode="External"/><Relationship Id="rId52" Type="http://schemas.openxmlformats.org/officeDocument/2006/relationships/hyperlink" Target="https://pubmed.ncbi.nlm.nih.gov/11737987/" TargetMode="External"/><Relationship Id="rId60" Type="http://schemas.openxmlformats.org/officeDocument/2006/relationships/hyperlink" Target="https://www.sciencedirect.com/science/article/pii/S0024320598000137/pdf?md5=3ee7776b4f451ea6ed50ec9c2452664a&amp;pid=1-s2.0-S0024320598000137-main.pdf" TargetMode="External"/><Relationship Id="rId65" Type="http://schemas.openxmlformats.org/officeDocument/2006/relationships/hyperlink" Target="https://pubmed.ncbi.nlm.nih.gov/9351897/" TargetMode="External"/><Relationship Id="rId73" Type="http://schemas.openxmlformats.org/officeDocument/2006/relationships/hyperlink" Target="https://www.goodrx.com/drugs/safety/grapefruit-juice-interactions" TargetMode="External"/><Relationship Id="rId78" Type="http://schemas.openxmlformats.org/officeDocument/2006/relationships/hyperlink" Target="https://medlineplus.gov/druginfo/meds/a682053.html" TargetMode="External"/><Relationship Id="rId81" Type="http://schemas.openxmlformats.org/officeDocument/2006/relationships/hyperlink" Target="https://www.sciencedirect.com/science/article/pii/S2590257122000323" TargetMode="External"/><Relationship Id="rId86" Type="http://schemas.openxmlformats.org/officeDocument/2006/relationships/hyperlink" Target="https://www.youtube.com/watch?v=FQJ4NO6SDqg" TargetMode="External"/><Relationship Id="rId94" Type="http://schemas.openxmlformats.org/officeDocument/2006/relationships/hyperlink" Target="https://www.fda.gov/consumers/consumer-updates/grapefruit-juice-and-some-drugs-dont-m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3589309/" TargetMode="External"/><Relationship Id="rId13" Type="http://schemas.openxmlformats.org/officeDocument/2006/relationships/hyperlink" Target="https://www.naturalmedicinejournal.com/journal/grapefruit-juice-drug-interactions-practical-review-clinicians" TargetMode="External"/><Relationship Id="rId18" Type="http://schemas.openxmlformats.org/officeDocument/2006/relationships/hyperlink" Target="https://en.wikipedia.org/wiki/Grapefruit%E2%80%93drug_interactions" TargetMode="External"/><Relationship Id="rId39" Type="http://schemas.openxmlformats.org/officeDocument/2006/relationships/hyperlink" Target="https://www.jwatch.org/jp200007010000010/2000/07/01/how-long-does-grapefruit-juice-inhibit-cyp3a4" TargetMode="External"/><Relationship Id="rId34" Type="http://schemas.openxmlformats.org/officeDocument/2006/relationships/hyperlink" Target="https://www.nature.com/articles/1601736" TargetMode="External"/><Relationship Id="rId50" Type="http://schemas.openxmlformats.org/officeDocument/2006/relationships/hyperlink" Target="https://www.fda.gov/consumers/consumer-updates/grapefruit-juice-and-some-drugs-dont-mix" TargetMode="External"/><Relationship Id="rId55" Type="http://schemas.openxmlformats.org/officeDocument/2006/relationships/hyperlink" Target="https://pmc.ncbi.nlm.nih.gov/articles/PMC3589309/" TargetMode="External"/><Relationship Id="rId76" Type="http://schemas.openxmlformats.org/officeDocument/2006/relationships/hyperlink" Target="https://www.eurekalert.org/news-releases/830804" TargetMode="External"/><Relationship Id="rId7" Type="http://schemas.openxmlformats.org/officeDocument/2006/relationships/hyperlink" Target="https://www.fda.gov/consumers/consumer-updates/grapefruit-juice-and-some-drugs-dont-mix" TargetMode="External"/><Relationship Id="rId71" Type="http://schemas.openxmlformats.org/officeDocument/2006/relationships/hyperlink" Target="https://www.researchgate.net/publication/248702917_Drug_Interactions_in_Oncology_-_Review" TargetMode="External"/><Relationship Id="rId92" Type="http://schemas.openxmlformats.org/officeDocument/2006/relationships/hyperlink" Target="https://www.linkedin.com/pulse/grapefruit-juice-potent-inhibitor-cyp3a4-its-drug-weiss-md-cpi-y5p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pmc.ncbi.nlm.nih.gov/articles/PMC3839496/" TargetMode="External"/><Relationship Id="rId24" Type="http://schemas.openxmlformats.org/officeDocument/2006/relationships/hyperlink" Target="https://www.spandidos-publications.com/10.3892/mmr.2019.10692" TargetMode="External"/><Relationship Id="rId40" Type="http://schemas.openxmlformats.org/officeDocument/2006/relationships/hyperlink" Target="https://www.semanticscholar.org/paper/GRAPEFRUIT-JUICE-FURANOCOUMARINS-AND-P-450-CYP-3-A/9ead5a4e5371b038741f56d5a0f708f301f7a335" TargetMode="External"/><Relationship Id="rId45" Type="http://schemas.openxmlformats.org/officeDocument/2006/relationships/hyperlink" Target="https://www.england.nhs.uk/south/wp-content/uploads/sites/6/2018/11/CrizotinibNSCLC.pdf" TargetMode="External"/><Relationship Id="rId66" Type="http://schemas.openxmlformats.org/officeDocument/2006/relationships/hyperlink" Target="https://en.wikipedia.org/wiki/CYP3A4" TargetMode="External"/><Relationship Id="rId87" Type="http://schemas.openxmlformats.org/officeDocument/2006/relationships/hyperlink" Target="https://www.rxlist.com/statins_and_grapefruit_juice/drug-class.htm" TargetMode="External"/><Relationship Id="rId61" Type="http://schemas.openxmlformats.org/officeDocument/2006/relationships/hyperlink" Target="https://www.sciencedirect.com/science/article/pii/S0278691520300223" TargetMode="External"/><Relationship Id="rId82" Type="http://schemas.openxmlformats.org/officeDocument/2006/relationships/hyperlink" Target="https://journals.lww.com/jpharmacogenetics/fulltext/2004/10000/regulation_of_cyp3a4_by_the_bile_acid_receptor.1.aspx" TargetMode="External"/><Relationship Id="rId19" Type="http://schemas.openxmlformats.org/officeDocument/2006/relationships/hyperlink" Target="https://pubmed.ncbi.nlm.nih.gov/9351897/" TargetMode="External"/><Relationship Id="rId14" Type="http://schemas.openxmlformats.org/officeDocument/2006/relationships/hyperlink" Target="https://www.sciencedirect.com/science/article/pii/S0024320598000137/pdf?md5=3ee7776b4f451ea6ed50ec9c2452664a&amp;pid=1-s2.0-S0024320598000137-main.pdf" TargetMode="External"/><Relationship Id="rId30" Type="http://schemas.openxmlformats.org/officeDocument/2006/relationships/hyperlink" Target="https://www.eurekalert.org/news-releases/830804" TargetMode="External"/><Relationship Id="rId35" Type="http://schemas.openxmlformats.org/officeDocument/2006/relationships/hyperlink" Target="https://www.sciencedirect.com/science/article/pii/S2590257122000323" TargetMode="External"/><Relationship Id="rId56" Type="http://schemas.openxmlformats.org/officeDocument/2006/relationships/hyperlink" Target="https://pmc.ncbi.nlm.nih.gov/articles/PMC1873672/" TargetMode="External"/><Relationship Id="rId77" Type="http://schemas.openxmlformats.org/officeDocument/2006/relationships/hyperlink" Target="https://www.webmd.com/drugs/2/drug-11116/valium-oral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3336</Words>
  <Characters>19020</Characters>
  <Application>Microsoft Office Word</Application>
  <DocSecurity>0</DocSecurity>
  <Lines>158</Lines>
  <Paragraphs>44</Paragraphs>
  <ScaleCrop>false</ScaleCrop>
  <Company/>
  <LinksUpToDate>false</LinksUpToDate>
  <CharactersWithSpaces>22312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 Hogan</dc:creator>
  <cp:keywords/>
  <dc:description/>
  <cp:lastModifiedBy>John C Hogan</cp:lastModifiedBy>
  <cp:revision>2</cp:revision>
  <dcterms:created xsi:type="dcterms:W3CDTF">2025-03-12T17:57:00Z</dcterms:created>
  <dcterms:modified xsi:type="dcterms:W3CDTF">2025-03-12T17:57:00Z</dcterms:modified>
</cp:coreProperties>
</file>