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8E84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Glutathione, in its oxidized form (GSSG), plays a crucial role in the formation of disulfide bonds in proteins</w:t>
      </w:r>
      <w:r w:rsidRPr="00344171">
        <w:rPr>
          <w:rFonts w:ascii="Times New Roman" w:hAnsi="Times New Roman" w:cs="Times New Roman"/>
          <w:sz w:val="22"/>
          <w:szCs w:val="22"/>
        </w:rPr>
        <w:t>, while its reduced form (GSH) functions as a reducing agent, helping to cleave mis-bridged disulfide bonds, ensuring the proper folding and stability of proteins. [</w:t>
      </w:r>
      <w:hyperlink r:id="rId5" w:anchor=":~:text=Oxidized%20glutathione%20(GSSG)%20functions%20as%20an%20oxidant,stable%20conformation%20of%20proteins%20in%20vivo%20[2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C5A1ADF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</w:p>
    <w:p w14:paraId="37C5AA57" w14:textId="77777777" w:rsidR="00344171" w:rsidRPr="00344171" w:rsidRDefault="00344171" w:rsidP="0034417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44171">
        <w:rPr>
          <w:rFonts w:ascii="Times New Roman" w:hAnsi="Times New Roman" w:cs="Times New Roman"/>
          <w:b/>
          <w:bCs/>
          <w:sz w:val="26"/>
          <w:szCs w:val="26"/>
        </w:rPr>
        <w:t>Here's a more detailed explanation: [</w:t>
      </w:r>
      <w:hyperlink r:id="rId8" w:history="1">
        <w:r w:rsidRPr="00344171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4</w:t>
        </w:r>
      </w:hyperlink>
      <w:r w:rsidRPr="00344171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35249077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Glutathione:</w:t>
      </w:r>
      <w:r w:rsidRPr="00344171">
        <w:rPr>
          <w:rFonts w:ascii="Times New Roman" w:hAnsi="Times New Roman" w:cs="Times New Roman"/>
          <w:sz w:val="22"/>
          <w:szCs w:val="22"/>
        </w:rPr>
        <w:t xml:space="preserve"> A tripeptide composed of cysteine, glycine, and glutamic acid. [</w:t>
      </w:r>
      <w:hyperlink r:id="rId9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6C6FC4C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Reduced Glutathione (GSH):</w:t>
      </w:r>
      <w:r w:rsidRPr="00344171">
        <w:rPr>
          <w:rFonts w:ascii="Times New Roman" w:hAnsi="Times New Roman" w:cs="Times New Roman"/>
          <w:sz w:val="22"/>
          <w:szCs w:val="22"/>
        </w:rPr>
        <w:t xml:space="preserve"> The primary form of glutathione, acting as a reducing agent. [</w:t>
      </w:r>
      <w:hyperlink r:id="rId10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2AC9CBFF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Oxidized Glutathione (GSSG):</w:t>
      </w:r>
      <w:r w:rsidRPr="00344171">
        <w:rPr>
          <w:rFonts w:ascii="Times New Roman" w:hAnsi="Times New Roman" w:cs="Times New Roman"/>
          <w:sz w:val="22"/>
          <w:szCs w:val="22"/>
        </w:rPr>
        <w:t xml:space="preserve"> Formed by a disulfide bridge between the thiol groups of the cysteine residues of two GSH molecules. [</w:t>
      </w:r>
      <w:hyperlink r:id="rId11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AA3CE0E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Role in Disulfide Bond Formation:</w:t>
      </w:r>
      <w:r w:rsidRPr="00344171">
        <w:rPr>
          <w:rFonts w:ascii="Times New Roman" w:hAnsi="Times New Roman" w:cs="Times New Roman"/>
          <w:sz w:val="22"/>
          <w:szCs w:val="22"/>
        </w:rPr>
        <w:t xml:space="preserve"> [</w:t>
      </w:r>
      <w:hyperlink r:id="rId12" w:anchor=":~:text=Oxidized%20glutathione%20(GSSG)%20functions%20as%20an%20oxidant,stable%20conformation%20of%20proteins%20in%20vivo%20[2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924AF74" w14:textId="77777777" w:rsidR="00344171" w:rsidRPr="00344171" w:rsidRDefault="00344171" w:rsidP="00344171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GSSG acts as an oxidant, facilitating the formation of disulfide bonds in proteins. [</w:t>
      </w:r>
      <w:hyperlink r:id="rId14" w:anchor=":~:text=Oxidized%20glutathione%20(GSSG)%20functions%20as%20an%20oxidant,stable%20conformation%20of%20proteins%20in%20vivo%20[2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2F6BA9BE" w14:textId="77777777" w:rsidR="00344171" w:rsidRPr="00344171" w:rsidRDefault="00344171" w:rsidP="00344171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GSH acts as a reducing agent, cleaving mis-bridged disulfide bonds, helping proteins achieve their proper, thermodynamically stable conformation. [</w:t>
      </w:r>
      <w:hyperlink r:id="rId16" w:anchor=":~:text=Oxidized%20glutathione%20(GSSG)%20functions%20as%20an%20oxidant,stable%20conformation%20of%20proteins%20in%20vivo%20[2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05BA521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Endoplasmic Reticulum (ER):</w:t>
      </w:r>
      <w:r w:rsidRPr="00344171">
        <w:rPr>
          <w:rFonts w:ascii="Times New Roman" w:hAnsi="Times New Roman" w:cs="Times New Roman"/>
          <w:sz w:val="22"/>
          <w:szCs w:val="22"/>
        </w:rPr>
        <w:t xml:space="preserve"> The ER is a major site for protein folding and disulfide bond formation. [</w:t>
      </w:r>
      <w:hyperlink r:id="rId18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19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66DACB49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ER Oxidoreductases:</w:t>
      </w:r>
      <w:r w:rsidRPr="00344171">
        <w:rPr>
          <w:rFonts w:ascii="Times New Roman" w:hAnsi="Times New Roman" w:cs="Times New Roman"/>
          <w:sz w:val="22"/>
          <w:szCs w:val="22"/>
        </w:rPr>
        <w:t xml:space="preserve"> Enzymes in the ER, like Ero1, are involved in the oxidation of both glutathione and protein thiols. [</w:t>
      </w:r>
      <w:hyperlink r:id="rId20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21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72B5A9BA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Maintaining Redox Balance:</w:t>
      </w:r>
      <w:r w:rsidRPr="00344171">
        <w:rPr>
          <w:rFonts w:ascii="Times New Roman" w:hAnsi="Times New Roman" w:cs="Times New Roman"/>
          <w:sz w:val="22"/>
          <w:szCs w:val="22"/>
        </w:rPr>
        <w:t xml:space="preserve"> The ratio of GSH to GSSG (GSH/GSSG) is a key indicator of cellular redox potential and plays a vital role in maintaining redox homeostasis and protecting cells from oxidative stress. [</w:t>
      </w:r>
      <w:hyperlink r:id="rId22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23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24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E3D283A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proofErr w:type="spellStart"/>
      <w:r w:rsidRPr="00344171">
        <w:rPr>
          <w:rFonts w:ascii="Times New Roman" w:hAnsi="Times New Roman" w:cs="Times New Roman"/>
          <w:b/>
          <w:bCs/>
          <w:sz w:val="22"/>
          <w:szCs w:val="22"/>
        </w:rPr>
        <w:t>Glutathionylation</w:t>
      </w:r>
      <w:proofErr w:type="spellEnd"/>
      <w:r w:rsidRPr="0034417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344171">
        <w:rPr>
          <w:rFonts w:ascii="Times New Roman" w:hAnsi="Times New Roman" w:cs="Times New Roman"/>
          <w:sz w:val="22"/>
          <w:szCs w:val="22"/>
        </w:rPr>
        <w:t xml:space="preserve"> Glutathione can also form reversible disulfide bonds with cysteine residues in proteins, a modification known as S-</w:t>
      </w:r>
      <w:proofErr w:type="spellStart"/>
      <w:r w:rsidRPr="00344171">
        <w:rPr>
          <w:rFonts w:ascii="Times New Roman" w:hAnsi="Times New Roman" w:cs="Times New Roman"/>
          <w:sz w:val="22"/>
          <w:szCs w:val="22"/>
        </w:rPr>
        <w:t>glutathionylation</w:t>
      </w:r>
      <w:proofErr w:type="spellEnd"/>
      <w:r w:rsidRPr="00344171">
        <w:rPr>
          <w:rFonts w:ascii="Times New Roman" w:hAnsi="Times New Roman" w:cs="Times New Roman"/>
          <w:sz w:val="22"/>
          <w:szCs w:val="22"/>
        </w:rPr>
        <w:t xml:space="preserve">, which can occur spontaneously or via enzymes like glutathione S-transferase or </w:t>
      </w:r>
      <w:proofErr w:type="spellStart"/>
      <w:r w:rsidRPr="00344171">
        <w:rPr>
          <w:rFonts w:ascii="Times New Roman" w:hAnsi="Times New Roman" w:cs="Times New Roman"/>
          <w:sz w:val="22"/>
          <w:szCs w:val="22"/>
        </w:rPr>
        <w:t>glutaredoxin</w:t>
      </w:r>
      <w:proofErr w:type="spellEnd"/>
      <w:r w:rsidRPr="00344171">
        <w:rPr>
          <w:rFonts w:ascii="Times New Roman" w:hAnsi="Times New Roman" w:cs="Times New Roman"/>
          <w:sz w:val="22"/>
          <w:szCs w:val="22"/>
        </w:rPr>
        <w:t>. [</w:t>
      </w:r>
      <w:hyperlink r:id="rId25" w:anchor=":~:text=At%20the%20protein%20level%2C%20glutathione%20not%20only,the%20most%20efficient%20thiol%20disulfide%20oxidoreductase%20[30%2C31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8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, </w:t>
      </w:r>
      <w:hyperlink r:id="rId26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9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B3D0306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Deglutathionylation:</w:t>
      </w:r>
      <w:r w:rsidRPr="00344171">
        <w:rPr>
          <w:rFonts w:ascii="Times New Roman" w:hAnsi="Times New Roman" w:cs="Times New Roman"/>
          <w:sz w:val="22"/>
          <w:szCs w:val="22"/>
        </w:rPr>
        <w:t xml:space="preserve"> The removal of glutathione from proteins is mainly catalyzed by </w:t>
      </w:r>
      <w:proofErr w:type="spellStart"/>
      <w:r w:rsidRPr="00344171">
        <w:rPr>
          <w:rFonts w:ascii="Times New Roman" w:hAnsi="Times New Roman" w:cs="Times New Roman"/>
          <w:sz w:val="22"/>
          <w:szCs w:val="22"/>
        </w:rPr>
        <w:t>glutaredoxin</w:t>
      </w:r>
      <w:proofErr w:type="spellEnd"/>
      <w:r w:rsidRPr="00344171">
        <w:rPr>
          <w:rFonts w:ascii="Times New Roman" w:hAnsi="Times New Roman" w:cs="Times New Roman"/>
          <w:sz w:val="22"/>
          <w:szCs w:val="22"/>
        </w:rPr>
        <w:t>. [</w:t>
      </w:r>
      <w:hyperlink r:id="rId27" w:anchor=":~:text=At%20the%20protein%20level%2C%20glutathione%20not%20only,the%20most%20efficient%20thiol%20disulfide%20oxidoreductase%20[30%2C31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8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7EA9E1BB" w14:textId="77777777" w:rsidR="00344171" w:rsidRPr="00344171" w:rsidRDefault="00344171" w:rsidP="0034417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b/>
          <w:bCs/>
          <w:sz w:val="22"/>
          <w:szCs w:val="22"/>
        </w:rPr>
        <w:t>Oxidative Stress:</w:t>
      </w:r>
      <w:r w:rsidRPr="00344171">
        <w:rPr>
          <w:rFonts w:ascii="Times New Roman" w:hAnsi="Times New Roman" w:cs="Times New Roman"/>
          <w:sz w:val="22"/>
          <w:szCs w:val="22"/>
        </w:rPr>
        <w:t xml:space="preserve"> Disruptions in the redox balance, such as excessive production of disulfide bonds or the accumulation of misfolded proteins, can lead to oxidative stress and potentially cell death. [</w:t>
      </w:r>
      <w:hyperlink r:id="rId28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344171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645B9FE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</w:p>
    <w:p w14:paraId="4BFD373D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i/>
          <w:iCs/>
          <w:sz w:val="22"/>
          <w:szCs w:val="22"/>
        </w:rPr>
        <w:t>Generative AI is experimental.</w:t>
      </w:r>
    </w:p>
    <w:p w14:paraId="4C3D0390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[1] </w:t>
      </w:r>
      <w:hyperlink r:id="rId29" w:anchor=":~:text=Oxidized%20glutathione%20(GSSG)%20functions%20as%20an%20oxidant,stable%20conformation%20of%20proteins%20in%20vivo%20[2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https://febs.onlinelibrary.wiley.com/doi/10.1111/j.1742-4658.2011.08039.x</w:t>
        </w:r>
      </w:hyperlink>
    </w:p>
    <w:p w14:paraId="5BBE946F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[2] </w:t>
      </w:r>
      <w:hyperlink r:id="rId30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https://www.embopress.org/doi/10.1038/sj.embor.7400645</w:t>
        </w:r>
      </w:hyperlink>
    </w:p>
    <w:p w14:paraId="39516075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[3] </w:t>
      </w:r>
      <w:hyperlink r:id="rId31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https://pubmed.ncbi.nlm.nih.gov/16607396/</w:t>
        </w:r>
      </w:hyperlink>
    </w:p>
    <w:p w14:paraId="01EE4532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[4] </w:t>
      </w:r>
      <w:hyperlink r:id="rId32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https://www.sciencedirect.com/topics/biochemistry-genetics-and-molecular-biology/glutathione-disulfide</w:t>
        </w:r>
      </w:hyperlink>
    </w:p>
    <w:p w14:paraId="2CE136BA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[5] </w:t>
      </w:r>
      <w:hyperlink r:id="rId33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https://pubmed.ncbi.nlm.nih.gov/10559898/</w:t>
        </w:r>
      </w:hyperlink>
    </w:p>
    <w:p w14:paraId="56FD53D0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[6] </w:t>
      </w:r>
      <w:hyperlink r:id="rId34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https://en.wikipedia.org/wiki/Glutathione_disulfide</w:t>
        </w:r>
      </w:hyperlink>
    </w:p>
    <w:p w14:paraId="4F854607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[7] </w:t>
      </w:r>
      <w:hyperlink r:id="rId35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https://www.sciencedirect.com/topics/pharmacology-toxicology-and-pharmaceutical-science/glutathione-disulfide</w:t>
        </w:r>
      </w:hyperlink>
    </w:p>
    <w:p w14:paraId="46DC50DC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[8] </w:t>
      </w:r>
      <w:hyperlink r:id="rId36" w:anchor=":~:text=At%20the%20protein%20level%2C%20glutathione%20not%20only,the%20most%20efficient%20thiol%20disulfide%20oxidoreductase%20[30%2C31].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https://www.sciencedirect.com/topics/neuroscience/glutathione-disulfide</w:t>
        </w:r>
      </w:hyperlink>
    </w:p>
    <w:p w14:paraId="0D16EB5B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  <w:r w:rsidRPr="00344171">
        <w:rPr>
          <w:rFonts w:ascii="Times New Roman" w:hAnsi="Times New Roman" w:cs="Times New Roman"/>
          <w:sz w:val="22"/>
          <w:szCs w:val="22"/>
        </w:rPr>
        <w:t>[9] </w:t>
      </w:r>
      <w:hyperlink r:id="rId37" w:history="1">
        <w:r w:rsidRPr="00344171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https://pmc.ncbi.nlm.nih.gov/articles/PMC3857728/</w:t>
        </w:r>
      </w:hyperlink>
    </w:p>
    <w:p w14:paraId="434FB6F5" w14:textId="77777777" w:rsidR="00344171" w:rsidRPr="00344171" w:rsidRDefault="00344171" w:rsidP="00344171">
      <w:pPr>
        <w:rPr>
          <w:rFonts w:ascii="Times New Roman" w:hAnsi="Times New Roman" w:cs="Times New Roman"/>
          <w:sz w:val="22"/>
          <w:szCs w:val="22"/>
        </w:rPr>
      </w:pPr>
    </w:p>
    <w:p w14:paraId="427B16B2" w14:textId="77777777" w:rsidR="00121516" w:rsidRDefault="00121516"/>
    <w:sectPr w:rsidR="00121516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C5C"/>
    <w:multiLevelType w:val="multilevel"/>
    <w:tmpl w:val="53B0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71"/>
    <w:rsid w:val="00121516"/>
    <w:rsid w:val="00172740"/>
    <w:rsid w:val="00344171"/>
    <w:rsid w:val="003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05487"/>
  <w15:chartTrackingRefBased/>
  <w15:docId w15:val="{C084958E-76AE-2F49-97BE-A520762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1322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07168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5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7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6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bopress.org/doi/10.1038/sj.embor.7400645" TargetMode="External"/><Relationship Id="rId18" Type="http://schemas.openxmlformats.org/officeDocument/2006/relationships/hyperlink" Target="https://www.embopress.org/doi/10.1038/sj.embor.7400645" TargetMode="External"/><Relationship Id="rId26" Type="http://schemas.openxmlformats.org/officeDocument/2006/relationships/hyperlink" Target="https://pmc.ncbi.nlm.nih.gov/articles/PMC3857728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ubmed.ncbi.nlm.nih.gov/10559898/" TargetMode="External"/><Relationship Id="rId34" Type="http://schemas.openxmlformats.org/officeDocument/2006/relationships/hyperlink" Target="https://en.wikipedia.org/wiki/Glutathione_disulfide" TargetMode="External"/><Relationship Id="rId7" Type="http://schemas.openxmlformats.org/officeDocument/2006/relationships/hyperlink" Target="https://pubmed.ncbi.nlm.nih.gov/16607396/" TargetMode="External"/><Relationship Id="rId12" Type="http://schemas.openxmlformats.org/officeDocument/2006/relationships/hyperlink" Target="https://febs.onlinelibrary.wiley.com/doi/10.1111/j.1742-4658.2011.08039.x" TargetMode="External"/><Relationship Id="rId17" Type="http://schemas.openxmlformats.org/officeDocument/2006/relationships/hyperlink" Target="https://www.embopress.org/doi/10.1038/sj.embor.7400645" TargetMode="External"/><Relationship Id="rId25" Type="http://schemas.openxmlformats.org/officeDocument/2006/relationships/hyperlink" Target="https://www.sciencedirect.com/topics/neuroscience/glutathione-disulfide" TargetMode="External"/><Relationship Id="rId33" Type="http://schemas.openxmlformats.org/officeDocument/2006/relationships/hyperlink" Target="https://pubmed.ncbi.nlm.nih.gov/10559898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bs.onlinelibrary.wiley.com/doi/10.1111/j.1742-4658.2011.08039.x" TargetMode="External"/><Relationship Id="rId20" Type="http://schemas.openxmlformats.org/officeDocument/2006/relationships/hyperlink" Target="https://pubmed.ncbi.nlm.nih.gov/16607396/" TargetMode="External"/><Relationship Id="rId29" Type="http://schemas.openxmlformats.org/officeDocument/2006/relationships/hyperlink" Target="https://febs.onlinelibrary.wiley.com/doi/10.1111/j.1742-4658.2011.08039.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mbopress.org/doi/10.1038/sj.embor.7400645" TargetMode="External"/><Relationship Id="rId11" Type="http://schemas.openxmlformats.org/officeDocument/2006/relationships/hyperlink" Target="https://www.sciencedirect.com/topics/biochemistry-genetics-and-molecular-biology/glutathione-disulfide" TargetMode="External"/><Relationship Id="rId24" Type="http://schemas.openxmlformats.org/officeDocument/2006/relationships/hyperlink" Target="https://www.sciencedirect.com/topics/pharmacology-toxicology-and-pharmaceutical-science/glutathione-disulfide" TargetMode="External"/><Relationship Id="rId32" Type="http://schemas.openxmlformats.org/officeDocument/2006/relationships/hyperlink" Target="https://www.sciencedirect.com/topics/biochemistry-genetics-and-molecular-biology/glutathione-disulfide" TargetMode="External"/><Relationship Id="rId37" Type="http://schemas.openxmlformats.org/officeDocument/2006/relationships/hyperlink" Target="https://pmc.ncbi.nlm.nih.gov/articles/PMC3857728/" TargetMode="External"/><Relationship Id="rId5" Type="http://schemas.openxmlformats.org/officeDocument/2006/relationships/hyperlink" Target="https://febs.onlinelibrary.wiley.com/doi/10.1111/j.1742-4658.2011.08039.x" TargetMode="External"/><Relationship Id="rId15" Type="http://schemas.openxmlformats.org/officeDocument/2006/relationships/hyperlink" Target="https://www.embopress.org/doi/10.1038/sj.embor.7400645" TargetMode="External"/><Relationship Id="rId23" Type="http://schemas.openxmlformats.org/officeDocument/2006/relationships/hyperlink" Target="https://en.wikipedia.org/wiki/Glutathione_disulfide" TargetMode="External"/><Relationship Id="rId28" Type="http://schemas.openxmlformats.org/officeDocument/2006/relationships/hyperlink" Target="https://www.embopress.org/doi/10.1038/sj.embor.7400645" TargetMode="External"/><Relationship Id="rId36" Type="http://schemas.openxmlformats.org/officeDocument/2006/relationships/hyperlink" Target="https://www.sciencedirect.com/topics/neuroscience/glutathione-disulfide" TargetMode="External"/><Relationship Id="rId10" Type="http://schemas.openxmlformats.org/officeDocument/2006/relationships/hyperlink" Target="https://www.sciencedirect.com/topics/biochemistry-genetics-and-molecular-biology/glutathione-disulfide" TargetMode="External"/><Relationship Id="rId19" Type="http://schemas.openxmlformats.org/officeDocument/2006/relationships/hyperlink" Target="https://pubmed.ncbi.nlm.nih.gov/16607396/" TargetMode="External"/><Relationship Id="rId31" Type="http://schemas.openxmlformats.org/officeDocument/2006/relationships/hyperlink" Target="https://pubmed.ncbi.nlm.nih.gov/166073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topics/biochemistry-genetics-and-molecular-biology/glutathione-disulfide" TargetMode="External"/><Relationship Id="rId14" Type="http://schemas.openxmlformats.org/officeDocument/2006/relationships/hyperlink" Target="https://febs.onlinelibrary.wiley.com/doi/10.1111/j.1742-4658.2011.08039.x" TargetMode="External"/><Relationship Id="rId22" Type="http://schemas.openxmlformats.org/officeDocument/2006/relationships/hyperlink" Target="https://www.embopress.org/doi/10.1038/sj.embor.7400645" TargetMode="External"/><Relationship Id="rId27" Type="http://schemas.openxmlformats.org/officeDocument/2006/relationships/hyperlink" Target="https://www.sciencedirect.com/topics/neuroscience/glutathione-disulfide" TargetMode="External"/><Relationship Id="rId30" Type="http://schemas.openxmlformats.org/officeDocument/2006/relationships/hyperlink" Target="https://www.embopress.org/doi/10.1038/sj.embor.7400645" TargetMode="External"/><Relationship Id="rId35" Type="http://schemas.openxmlformats.org/officeDocument/2006/relationships/hyperlink" Target="https://www.sciencedirect.com/topics/pharmacology-toxicology-and-pharmaceutical-science/glutathione-disulfide" TargetMode="External"/><Relationship Id="rId8" Type="http://schemas.openxmlformats.org/officeDocument/2006/relationships/hyperlink" Target="https://www.sciencedirect.com/topics/biochemistry-genetics-and-molecular-biology/glutathione-disulfi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1</cp:revision>
  <dcterms:created xsi:type="dcterms:W3CDTF">2025-03-13T17:34:00Z</dcterms:created>
  <dcterms:modified xsi:type="dcterms:W3CDTF">2025-03-13T17:35:00Z</dcterms:modified>
</cp:coreProperties>
</file>